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6CCC" w14:textId="2135D829" w:rsidR="00264DBC" w:rsidRPr="00DB1FE2" w:rsidRDefault="00264DBC" w:rsidP="00264DBC">
      <w:pPr>
        <w:pStyle w:val="NormalWeb"/>
        <w:rPr>
          <w:rFonts w:ascii="Klavika Rg" w:hAnsi="Klavika Rg"/>
          <w:color w:val="00446A"/>
          <w:sz w:val="36"/>
          <w:szCs w:val="36"/>
        </w:rPr>
      </w:pPr>
      <w:r w:rsidRPr="00DB1FE2">
        <w:rPr>
          <w:rFonts w:ascii="Calibri" w:hAnsi="Calibri"/>
          <w:b/>
          <w:bCs/>
          <w:color w:val="00446A"/>
          <w:sz w:val="36"/>
          <w:szCs w:val="36"/>
        </w:rPr>
        <w:t>E</w:t>
      </w:r>
      <w:r w:rsidRPr="00DB1FE2">
        <w:rPr>
          <w:rFonts w:ascii="Klavika Rg" w:hAnsi="Klavika Rg"/>
          <w:b/>
          <w:bCs/>
          <w:color w:val="00446A"/>
          <w:sz w:val="36"/>
          <w:szCs w:val="36"/>
        </w:rPr>
        <w:t xml:space="preserve">quality Impact Assessment </w:t>
      </w:r>
    </w:p>
    <w:tbl>
      <w:tblPr>
        <w:tblStyle w:val="TableGrid"/>
        <w:tblW w:w="0" w:type="auto"/>
        <w:tblLook w:val="04A0" w:firstRow="1" w:lastRow="0" w:firstColumn="1" w:lastColumn="0" w:noHBand="0" w:noVBand="1"/>
      </w:tblPr>
      <w:tblGrid>
        <w:gridCol w:w="4505"/>
        <w:gridCol w:w="4505"/>
      </w:tblGrid>
      <w:tr w:rsidR="00264DBC" w:rsidRPr="00264DBC" w14:paraId="5DFC8543" w14:textId="77777777" w:rsidTr="00DB1FE2">
        <w:tc>
          <w:tcPr>
            <w:tcW w:w="4505" w:type="dxa"/>
            <w:shd w:val="clear" w:color="auto" w:fill="D9E2F3"/>
          </w:tcPr>
          <w:p w14:paraId="705EF9C3" w14:textId="7DFCF312" w:rsidR="00264DBC" w:rsidRPr="00DB1FE2" w:rsidRDefault="00264DBC" w:rsidP="00D03944">
            <w:pPr>
              <w:rPr>
                <w:b/>
                <w:bCs/>
                <w:sz w:val="22"/>
                <w:szCs w:val="22"/>
              </w:rPr>
            </w:pPr>
            <w:r w:rsidRPr="00DB1FE2">
              <w:rPr>
                <w:b/>
                <w:bCs/>
                <w:sz w:val="22"/>
                <w:szCs w:val="22"/>
              </w:rPr>
              <w:t>Question</w:t>
            </w:r>
          </w:p>
        </w:tc>
        <w:tc>
          <w:tcPr>
            <w:tcW w:w="4505" w:type="dxa"/>
            <w:shd w:val="clear" w:color="auto" w:fill="D9E2F3"/>
          </w:tcPr>
          <w:p w14:paraId="06A0B2EB" w14:textId="2B8CE04A" w:rsidR="00264DBC" w:rsidRPr="00DB1FE2" w:rsidRDefault="00264DBC" w:rsidP="00D03944">
            <w:pPr>
              <w:rPr>
                <w:b/>
                <w:bCs/>
                <w:sz w:val="22"/>
                <w:szCs w:val="22"/>
              </w:rPr>
            </w:pPr>
            <w:r w:rsidRPr="00DB1FE2">
              <w:rPr>
                <w:b/>
                <w:bCs/>
                <w:sz w:val="22"/>
                <w:szCs w:val="22"/>
              </w:rPr>
              <w:t>Response</w:t>
            </w:r>
          </w:p>
        </w:tc>
      </w:tr>
      <w:tr w:rsidR="00264DBC" w:rsidRPr="00264DBC" w14:paraId="2D3F81AA" w14:textId="77777777" w:rsidTr="00264DBC">
        <w:tc>
          <w:tcPr>
            <w:tcW w:w="4505" w:type="dxa"/>
          </w:tcPr>
          <w:p w14:paraId="3B913567" w14:textId="3B894346" w:rsidR="00264DBC" w:rsidRPr="00264DBC" w:rsidRDefault="00264DBC" w:rsidP="00264DBC">
            <w:pPr>
              <w:pStyle w:val="NormalWeb"/>
              <w:rPr>
                <w:b/>
                <w:bCs/>
                <w:sz w:val="22"/>
                <w:szCs w:val="22"/>
              </w:rPr>
            </w:pPr>
            <w:r w:rsidRPr="00264DBC">
              <w:rPr>
                <w:rFonts w:ascii="Calibri" w:hAnsi="Calibri"/>
                <w:b/>
                <w:bCs/>
                <w:sz w:val="22"/>
                <w:szCs w:val="22"/>
              </w:rPr>
              <w:t>1. Name of policy/funding activity/event being assessed</w:t>
            </w:r>
          </w:p>
        </w:tc>
        <w:tc>
          <w:tcPr>
            <w:tcW w:w="4505" w:type="dxa"/>
          </w:tcPr>
          <w:p w14:paraId="4CBA96FF" w14:textId="4E8B222D" w:rsidR="00264DBC" w:rsidRPr="00CB3E93" w:rsidRDefault="00BA1707" w:rsidP="00D03944">
            <w:pPr>
              <w:rPr>
                <w:sz w:val="22"/>
                <w:szCs w:val="22"/>
              </w:rPr>
            </w:pPr>
            <w:r w:rsidRPr="00CB3E93">
              <w:rPr>
                <w:sz w:val="22"/>
                <w:szCs w:val="22"/>
              </w:rPr>
              <w:t>SPIE Global Early Career Researchers</w:t>
            </w:r>
            <w:r w:rsidR="00CB3E93" w:rsidRPr="00CB3E93">
              <w:rPr>
                <w:sz w:val="22"/>
                <w:szCs w:val="22"/>
              </w:rPr>
              <w:t>.</w:t>
            </w:r>
          </w:p>
        </w:tc>
      </w:tr>
      <w:tr w:rsidR="00264DBC" w:rsidRPr="00264DBC" w14:paraId="524EC175" w14:textId="77777777" w:rsidTr="00264DBC">
        <w:tc>
          <w:tcPr>
            <w:tcW w:w="4505" w:type="dxa"/>
          </w:tcPr>
          <w:p w14:paraId="785E261B" w14:textId="69B9C8AE" w:rsidR="00264DBC" w:rsidRPr="00264DBC" w:rsidRDefault="00264DBC" w:rsidP="00264DBC">
            <w:pPr>
              <w:rPr>
                <w:b/>
                <w:bCs/>
                <w:sz w:val="22"/>
                <w:szCs w:val="22"/>
              </w:rPr>
            </w:pPr>
            <w:r w:rsidRPr="00264DBC">
              <w:rPr>
                <w:b/>
                <w:bCs/>
                <w:sz w:val="22"/>
                <w:szCs w:val="22"/>
              </w:rPr>
              <w:t>2. Summary of aims and objectives of the policy/funding activity/event</w:t>
            </w:r>
          </w:p>
        </w:tc>
        <w:tc>
          <w:tcPr>
            <w:tcW w:w="4505" w:type="dxa"/>
          </w:tcPr>
          <w:p w14:paraId="4EE8C15C" w14:textId="5A832B78" w:rsidR="00264DBC" w:rsidRPr="00CB3E93" w:rsidRDefault="00BA1707" w:rsidP="00D03944">
            <w:pPr>
              <w:rPr>
                <w:sz w:val="22"/>
                <w:szCs w:val="22"/>
              </w:rPr>
            </w:pPr>
            <w:r w:rsidRPr="00CB3E93">
              <w:rPr>
                <w:rFonts w:ascii="Calibri" w:hAnsi="Calibri" w:cs="Calibri"/>
                <w:sz w:val="22"/>
                <w:szCs w:val="22"/>
              </w:rPr>
              <w:t>This initiative will support Early Career Researchers (ECR) and Post-Graduate Students working in quantum photonics to develop their careers through two-way exchanges.</w:t>
            </w:r>
          </w:p>
        </w:tc>
      </w:tr>
      <w:tr w:rsidR="00264DBC" w:rsidRPr="00264DBC" w14:paraId="47E95827" w14:textId="77777777" w:rsidTr="00CB3E93">
        <w:trPr>
          <w:trHeight w:val="1629"/>
        </w:trPr>
        <w:tc>
          <w:tcPr>
            <w:tcW w:w="4505" w:type="dxa"/>
          </w:tcPr>
          <w:p w14:paraId="326099F2" w14:textId="7C3AF82A" w:rsidR="00264DBC" w:rsidRPr="00264DBC" w:rsidRDefault="00264DBC" w:rsidP="00264DBC">
            <w:pPr>
              <w:pStyle w:val="NormalWeb"/>
              <w:rPr>
                <w:b/>
                <w:bCs/>
                <w:sz w:val="22"/>
                <w:szCs w:val="22"/>
              </w:rPr>
            </w:pPr>
            <w:r w:rsidRPr="00264DBC">
              <w:rPr>
                <w:rFonts w:ascii="Calibri" w:hAnsi="Calibri"/>
                <w:b/>
                <w:bCs/>
                <w:sz w:val="22"/>
                <w:szCs w:val="22"/>
              </w:rPr>
              <w:t xml:space="preserve">3. What involvement and consultation has been done in relation to this policy? </w:t>
            </w:r>
            <w:r w:rsidRPr="00264DBC">
              <w:rPr>
                <w:rFonts w:ascii="Calibri" w:hAnsi="Calibri"/>
                <w:i/>
                <w:iCs/>
                <w:sz w:val="22"/>
                <w:szCs w:val="22"/>
              </w:rPr>
              <w:t>(</w:t>
            </w:r>
            <w:proofErr w:type="gramStart"/>
            <w:r w:rsidRPr="00264DBC">
              <w:rPr>
                <w:rFonts w:ascii="Calibri" w:hAnsi="Calibri"/>
                <w:i/>
                <w:iCs/>
                <w:sz w:val="22"/>
                <w:szCs w:val="22"/>
              </w:rPr>
              <w:t>e.g.</w:t>
            </w:r>
            <w:proofErr w:type="gramEnd"/>
            <w:r w:rsidRPr="00264DBC">
              <w:rPr>
                <w:rFonts w:ascii="Calibri" w:hAnsi="Calibri"/>
                <w:i/>
                <w:iCs/>
                <w:sz w:val="22"/>
                <w:szCs w:val="22"/>
              </w:rPr>
              <w:t xml:space="preserve"> with relevant groups and stakeholders) </w:t>
            </w:r>
          </w:p>
        </w:tc>
        <w:tc>
          <w:tcPr>
            <w:tcW w:w="4505" w:type="dxa"/>
          </w:tcPr>
          <w:p w14:paraId="3EFE96BB" w14:textId="41540877" w:rsidR="001F67BF" w:rsidRPr="00CB3E93" w:rsidRDefault="001F67BF" w:rsidP="001F67BF">
            <w:pPr>
              <w:rPr>
                <w:sz w:val="22"/>
                <w:szCs w:val="22"/>
              </w:rPr>
            </w:pPr>
            <w:r w:rsidRPr="001F67BF">
              <w:rPr>
                <w:rFonts w:ascii="Calibri" w:hAnsi="Calibri" w:cs="Calibri"/>
                <w:sz w:val="22"/>
                <w:szCs w:val="22"/>
              </w:rPr>
              <w:t xml:space="preserve">The </w:t>
            </w:r>
            <w:r w:rsidRPr="00CB3E93">
              <w:rPr>
                <w:rFonts w:ascii="Calibri" w:hAnsi="Calibri" w:cs="Calibri"/>
                <w:sz w:val="22"/>
                <w:szCs w:val="22"/>
              </w:rPr>
              <w:t>fund and</w:t>
            </w:r>
            <w:r w:rsidRPr="001F67BF">
              <w:rPr>
                <w:rFonts w:ascii="Calibri" w:hAnsi="Calibri" w:cs="Calibri"/>
                <w:sz w:val="22"/>
                <w:szCs w:val="22"/>
              </w:rPr>
              <w:t xml:space="preserve"> calls have been developed </w:t>
            </w:r>
            <w:r w:rsidRPr="00CB3E93">
              <w:rPr>
                <w:rFonts w:ascii="Calibri" w:hAnsi="Calibri" w:cs="Calibri"/>
                <w:sz w:val="22"/>
                <w:szCs w:val="22"/>
              </w:rPr>
              <w:t>by the Centre for Quantum Technology Community Building Sub-group, in</w:t>
            </w:r>
            <w:r w:rsidRPr="001F67BF">
              <w:rPr>
                <w:rFonts w:ascii="Calibri" w:hAnsi="Calibri" w:cs="Calibri"/>
                <w:sz w:val="22"/>
                <w:szCs w:val="22"/>
              </w:rPr>
              <w:t xml:space="preserve"> consultation with </w:t>
            </w:r>
            <w:r w:rsidRPr="00CB3E93">
              <w:rPr>
                <w:rFonts w:ascii="Calibri" w:hAnsi="Calibri" w:cs="Calibri"/>
                <w:sz w:val="22"/>
                <w:szCs w:val="22"/>
              </w:rPr>
              <w:t>Centre Leadership Team and the School of Engineering and School of Physics and Astronomy administrative team.</w:t>
            </w:r>
          </w:p>
        </w:tc>
      </w:tr>
      <w:tr w:rsidR="00264DBC" w:rsidRPr="00264DBC" w14:paraId="29D54143" w14:textId="77777777" w:rsidTr="00264DBC">
        <w:tc>
          <w:tcPr>
            <w:tcW w:w="4505" w:type="dxa"/>
          </w:tcPr>
          <w:p w14:paraId="5DE7B04D" w14:textId="3086EDB5" w:rsidR="00264DBC" w:rsidRPr="00264DBC" w:rsidRDefault="00264DBC" w:rsidP="00264DBC">
            <w:pPr>
              <w:rPr>
                <w:b/>
                <w:bCs/>
                <w:sz w:val="22"/>
                <w:szCs w:val="22"/>
              </w:rPr>
            </w:pPr>
            <w:r w:rsidRPr="00264DBC">
              <w:rPr>
                <w:b/>
                <w:bCs/>
                <w:sz w:val="22"/>
                <w:szCs w:val="22"/>
              </w:rPr>
              <w:t>4. Who is affected by the policy/funding</w:t>
            </w:r>
            <w:r>
              <w:rPr>
                <w:b/>
                <w:bCs/>
                <w:sz w:val="22"/>
                <w:szCs w:val="22"/>
              </w:rPr>
              <w:t xml:space="preserve"> </w:t>
            </w:r>
            <w:r w:rsidRPr="00264DBC">
              <w:rPr>
                <w:b/>
                <w:bCs/>
                <w:sz w:val="22"/>
                <w:szCs w:val="22"/>
              </w:rPr>
              <w:t>activity/event?</w:t>
            </w:r>
          </w:p>
        </w:tc>
        <w:tc>
          <w:tcPr>
            <w:tcW w:w="4505" w:type="dxa"/>
          </w:tcPr>
          <w:p w14:paraId="5C79B18C" w14:textId="54D8D326" w:rsidR="00264DBC" w:rsidRPr="00CB3E93" w:rsidRDefault="00BA1707" w:rsidP="00D03944">
            <w:pPr>
              <w:rPr>
                <w:rFonts w:ascii="Calibri" w:hAnsi="Calibri" w:cs="Calibri"/>
                <w:sz w:val="22"/>
                <w:szCs w:val="22"/>
              </w:rPr>
            </w:pPr>
            <w:r w:rsidRPr="00CB3E93">
              <w:rPr>
                <w:rFonts w:ascii="Calibri" w:hAnsi="Calibri" w:cs="Calibri"/>
                <w:sz w:val="22"/>
                <w:szCs w:val="22"/>
              </w:rPr>
              <w:t>Post-graduate student</w:t>
            </w:r>
            <w:r w:rsidR="0026054E" w:rsidRPr="00CB3E93">
              <w:rPr>
                <w:rFonts w:ascii="Calibri" w:hAnsi="Calibri" w:cs="Calibri"/>
                <w:sz w:val="22"/>
                <w:szCs w:val="22"/>
              </w:rPr>
              <w:t xml:space="preserve">s applying for </w:t>
            </w:r>
            <w:r w:rsidR="00C84F3C" w:rsidRPr="00CB3E93">
              <w:rPr>
                <w:rFonts w:ascii="Calibri" w:hAnsi="Calibri" w:cs="Calibri"/>
                <w:sz w:val="22"/>
                <w:szCs w:val="22"/>
              </w:rPr>
              <w:t xml:space="preserve">funding through the </w:t>
            </w:r>
            <w:proofErr w:type="gramStart"/>
            <w:r w:rsidR="00C84F3C" w:rsidRPr="00CB3E93">
              <w:rPr>
                <w:rFonts w:ascii="Calibri" w:hAnsi="Calibri" w:cs="Calibri"/>
                <w:sz w:val="22"/>
                <w:szCs w:val="22"/>
              </w:rPr>
              <w:t>scheme;</w:t>
            </w:r>
            <w:proofErr w:type="gramEnd"/>
          </w:p>
          <w:p w14:paraId="7F19D693" w14:textId="77777777" w:rsidR="0026054E" w:rsidRPr="00CB3E93" w:rsidRDefault="0026054E" w:rsidP="00D03944">
            <w:pPr>
              <w:rPr>
                <w:sz w:val="22"/>
                <w:szCs w:val="22"/>
              </w:rPr>
            </w:pPr>
          </w:p>
          <w:p w14:paraId="1C63558A" w14:textId="5AB8EBB9" w:rsidR="0026054E" w:rsidRPr="00CB3E93" w:rsidRDefault="0026054E" w:rsidP="00D03944">
            <w:pPr>
              <w:rPr>
                <w:sz w:val="22"/>
                <w:szCs w:val="22"/>
              </w:rPr>
            </w:pPr>
            <w:r w:rsidRPr="00CB3E93">
              <w:rPr>
                <w:rFonts w:ascii="Calibri" w:hAnsi="Calibri" w:cs="Calibri"/>
                <w:sz w:val="22"/>
                <w:szCs w:val="22"/>
              </w:rPr>
              <w:t xml:space="preserve">ECRs </w:t>
            </w:r>
            <w:r w:rsidR="00C84F3C" w:rsidRPr="00CB3E93">
              <w:rPr>
                <w:rFonts w:ascii="Calibri" w:hAnsi="Calibri" w:cs="Calibri"/>
                <w:sz w:val="22"/>
                <w:szCs w:val="22"/>
              </w:rPr>
              <w:t xml:space="preserve">applying for funding through the scheme. </w:t>
            </w:r>
          </w:p>
        </w:tc>
      </w:tr>
      <w:tr w:rsidR="00264DBC" w:rsidRPr="00264DBC" w14:paraId="3E97C513" w14:textId="77777777" w:rsidTr="00264DBC">
        <w:tc>
          <w:tcPr>
            <w:tcW w:w="4505" w:type="dxa"/>
          </w:tcPr>
          <w:p w14:paraId="75356EAB" w14:textId="435A0747" w:rsidR="00264DBC" w:rsidRPr="00264DBC" w:rsidRDefault="00264DBC" w:rsidP="00264DBC">
            <w:pPr>
              <w:pStyle w:val="NormalWeb"/>
              <w:rPr>
                <w:b/>
                <w:bCs/>
                <w:sz w:val="22"/>
                <w:szCs w:val="22"/>
              </w:rPr>
            </w:pPr>
            <w:r w:rsidRPr="00264DBC">
              <w:rPr>
                <w:rFonts w:ascii="Calibri" w:hAnsi="Calibri"/>
                <w:b/>
                <w:bCs/>
                <w:sz w:val="22"/>
                <w:szCs w:val="22"/>
              </w:rPr>
              <w:t xml:space="preserve">5. What are the arrangements for monitoring and reviewing the actual impact of the policy/funding activity/event? </w:t>
            </w:r>
          </w:p>
        </w:tc>
        <w:tc>
          <w:tcPr>
            <w:tcW w:w="4505" w:type="dxa"/>
          </w:tcPr>
          <w:p w14:paraId="2D357048" w14:textId="3E31BD43" w:rsidR="00CB3E93" w:rsidRPr="00CB3E93" w:rsidRDefault="00CB3E93" w:rsidP="00CB3E93">
            <w:pPr>
              <w:rPr>
                <w:sz w:val="22"/>
                <w:szCs w:val="22"/>
              </w:rPr>
            </w:pPr>
            <w:r w:rsidRPr="00CB3E93">
              <w:rPr>
                <w:sz w:val="22"/>
                <w:szCs w:val="22"/>
              </w:rPr>
              <w:t xml:space="preserve">We will use feedback </w:t>
            </w:r>
            <w:r>
              <w:rPr>
                <w:sz w:val="22"/>
                <w:szCs w:val="22"/>
              </w:rPr>
              <w:t xml:space="preserve">from applicants </w:t>
            </w:r>
            <w:r w:rsidRPr="00CB3E93">
              <w:rPr>
                <w:sz w:val="22"/>
                <w:szCs w:val="22"/>
              </w:rPr>
              <w:t xml:space="preserve">to </w:t>
            </w:r>
            <w:r>
              <w:rPr>
                <w:sz w:val="22"/>
                <w:szCs w:val="22"/>
              </w:rPr>
              <w:t xml:space="preserve">monitor the scheme and </w:t>
            </w:r>
            <w:r w:rsidRPr="00CB3E93">
              <w:rPr>
                <w:sz w:val="22"/>
                <w:szCs w:val="22"/>
              </w:rPr>
              <w:t xml:space="preserve">ensure any issues with the process can be identified and addressed. </w:t>
            </w:r>
          </w:p>
          <w:p w14:paraId="1DE39354" w14:textId="32297637" w:rsidR="00CB3E93" w:rsidRPr="00CB3E93" w:rsidRDefault="00CB3E93" w:rsidP="00CB3E93">
            <w:pPr>
              <w:rPr>
                <w:sz w:val="22"/>
                <w:szCs w:val="22"/>
              </w:rPr>
            </w:pPr>
            <w:r w:rsidRPr="00CB3E93">
              <w:rPr>
                <w:sz w:val="22"/>
                <w:szCs w:val="22"/>
              </w:rPr>
              <w:t xml:space="preserve">Given the small number of applications, any statistics collections on protected characteristics would not be statistically relevant in assessing the EDI impact of the policy and would present considerable risk of individual being identified given the very low sample. </w:t>
            </w:r>
          </w:p>
        </w:tc>
      </w:tr>
    </w:tbl>
    <w:p w14:paraId="33440683" w14:textId="3F6BEBC5" w:rsidR="00D03944" w:rsidRPr="00D03944" w:rsidRDefault="00D03944" w:rsidP="00D03944"/>
    <w:p w14:paraId="53BA93C6" w14:textId="77777777" w:rsidR="00D03944" w:rsidRPr="00D03944" w:rsidRDefault="00D03944" w:rsidP="00D03944"/>
    <w:tbl>
      <w:tblPr>
        <w:tblStyle w:val="TableGrid"/>
        <w:tblW w:w="0" w:type="auto"/>
        <w:tblLook w:val="04A0" w:firstRow="1" w:lastRow="0" w:firstColumn="1" w:lastColumn="0" w:noHBand="0" w:noVBand="1"/>
      </w:tblPr>
      <w:tblGrid>
        <w:gridCol w:w="2252"/>
        <w:gridCol w:w="2252"/>
        <w:gridCol w:w="2253"/>
        <w:gridCol w:w="2253"/>
      </w:tblGrid>
      <w:tr w:rsidR="00264DBC" w:rsidRPr="00264DBC" w14:paraId="40CAA01C" w14:textId="77777777" w:rsidTr="00DB1FE2">
        <w:tc>
          <w:tcPr>
            <w:tcW w:w="2252" w:type="dxa"/>
            <w:shd w:val="clear" w:color="auto" w:fill="D9E2F3"/>
          </w:tcPr>
          <w:p w14:paraId="4B776314" w14:textId="438D6BE8" w:rsidR="00264DBC" w:rsidRPr="00DB1FE2" w:rsidRDefault="00264DBC" w:rsidP="00D03944">
            <w:pPr>
              <w:rPr>
                <w:b/>
                <w:bCs/>
                <w:sz w:val="22"/>
                <w:szCs w:val="22"/>
              </w:rPr>
            </w:pPr>
            <w:r w:rsidRPr="00DB1FE2">
              <w:rPr>
                <w:b/>
                <w:bCs/>
                <w:sz w:val="22"/>
                <w:szCs w:val="22"/>
              </w:rPr>
              <w:t>Protected Characteristic Group</w:t>
            </w:r>
          </w:p>
        </w:tc>
        <w:tc>
          <w:tcPr>
            <w:tcW w:w="2252" w:type="dxa"/>
            <w:shd w:val="clear" w:color="auto" w:fill="D9E2F3"/>
          </w:tcPr>
          <w:p w14:paraId="3E20DA72" w14:textId="013087D0" w:rsidR="00264DBC" w:rsidRPr="00DB1FE2" w:rsidRDefault="00264DBC" w:rsidP="00D03944">
            <w:pPr>
              <w:rPr>
                <w:b/>
                <w:bCs/>
                <w:sz w:val="22"/>
                <w:szCs w:val="22"/>
              </w:rPr>
            </w:pPr>
            <w:r w:rsidRPr="00DB1FE2">
              <w:rPr>
                <w:b/>
                <w:bCs/>
                <w:sz w:val="22"/>
                <w:szCs w:val="22"/>
              </w:rPr>
              <w:t>Is there a potential for positive or negative impact?</w:t>
            </w:r>
          </w:p>
        </w:tc>
        <w:tc>
          <w:tcPr>
            <w:tcW w:w="2253" w:type="dxa"/>
            <w:shd w:val="clear" w:color="auto" w:fill="D9E2F3"/>
          </w:tcPr>
          <w:p w14:paraId="0D691BA3" w14:textId="0D37DDB7" w:rsidR="00264DBC" w:rsidRPr="00DB1FE2" w:rsidRDefault="00264DBC" w:rsidP="00D03944">
            <w:pPr>
              <w:rPr>
                <w:b/>
                <w:bCs/>
                <w:sz w:val="22"/>
                <w:szCs w:val="22"/>
              </w:rPr>
            </w:pPr>
            <w:r w:rsidRPr="00DB1FE2">
              <w:rPr>
                <w:b/>
                <w:bCs/>
                <w:sz w:val="22"/>
                <w:szCs w:val="22"/>
              </w:rPr>
              <w:t>Please explain and give examples of any evidence/data used</w:t>
            </w:r>
          </w:p>
        </w:tc>
        <w:tc>
          <w:tcPr>
            <w:tcW w:w="2253" w:type="dxa"/>
            <w:shd w:val="clear" w:color="auto" w:fill="D9E2F3"/>
          </w:tcPr>
          <w:p w14:paraId="1455F5FD" w14:textId="2E99B139" w:rsidR="00264DBC" w:rsidRPr="00DB1FE2" w:rsidRDefault="00264DBC" w:rsidP="00D03944">
            <w:pPr>
              <w:rPr>
                <w:b/>
                <w:bCs/>
                <w:sz w:val="22"/>
                <w:szCs w:val="22"/>
              </w:rPr>
            </w:pPr>
            <w:r w:rsidRPr="00DB1FE2">
              <w:rPr>
                <w:b/>
                <w:bCs/>
                <w:sz w:val="22"/>
                <w:szCs w:val="22"/>
              </w:rPr>
              <w:t>Action to address negative impact (</w:t>
            </w:r>
            <w:proofErr w:type="gramStart"/>
            <w:r w:rsidRPr="00DB1FE2">
              <w:rPr>
                <w:b/>
                <w:bCs/>
                <w:sz w:val="22"/>
                <w:szCs w:val="22"/>
              </w:rPr>
              <w:t>e.g.</w:t>
            </w:r>
            <w:proofErr w:type="gramEnd"/>
            <w:r w:rsidRPr="00DB1FE2">
              <w:rPr>
                <w:b/>
                <w:bCs/>
                <w:sz w:val="22"/>
                <w:szCs w:val="22"/>
              </w:rPr>
              <w:t xml:space="preserve"> adjustment to the policy)</w:t>
            </w:r>
          </w:p>
        </w:tc>
      </w:tr>
      <w:tr w:rsidR="00264DBC" w:rsidRPr="00264DBC" w14:paraId="70BB4D81" w14:textId="77777777" w:rsidTr="00DB1FE2">
        <w:tc>
          <w:tcPr>
            <w:tcW w:w="2252" w:type="dxa"/>
            <w:shd w:val="clear" w:color="auto" w:fill="D9E2F3"/>
          </w:tcPr>
          <w:p w14:paraId="386D2AAA" w14:textId="5666228A" w:rsidR="00264DBC" w:rsidRPr="00DB1FE2" w:rsidRDefault="00264DBC" w:rsidP="00D03944">
            <w:pPr>
              <w:rPr>
                <w:b/>
                <w:bCs/>
                <w:sz w:val="22"/>
                <w:szCs w:val="22"/>
              </w:rPr>
            </w:pPr>
            <w:r w:rsidRPr="00DB1FE2">
              <w:rPr>
                <w:b/>
                <w:bCs/>
                <w:sz w:val="22"/>
                <w:szCs w:val="22"/>
              </w:rPr>
              <w:t>Disability</w:t>
            </w:r>
          </w:p>
        </w:tc>
        <w:tc>
          <w:tcPr>
            <w:tcW w:w="2252" w:type="dxa"/>
          </w:tcPr>
          <w:p w14:paraId="4F0A8317" w14:textId="515AFAC1" w:rsidR="00264DBC" w:rsidRPr="00264DBC" w:rsidRDefault="00BE6818" w:rsidP="00D03944">
            <w:pPr>
              <w:rPr>
                <w:sz w:val="22"/>
                <w:szCs w:val="22"/>
              </w:rPr>
            </w:pPr>
            <w:r>
              <w:rPr>
                <w:rFonts w:ascii="Calibri" w:hAnsi="Calibri" w:cs="Calibri"/>
                <w:sz w:val="22"/>
                <w:szCs w:val="22"/>
              </w:rPr>
              <w:t>Possibly</w:t>
            </w:r>
          </w:p>
        </w:tc>
        <w:tc>
          <w:tcPr>
            <w:tcW w:w="2253" w:type="dxa"/>
          </w:tcPr>
          <w:p w14:paraId="6153E032" w14:textId="1B81EB1B" w:rsidR="00BE6818" w:rsidRPr="00667BD1" w:rsidRDefault="00BE6818" w:rsidP="00D03944">
            <w:pPr>
              <w:rPr>
                <w:rFonts w:cstheme="minorHAnsi"/>
                <w:sz w:val="22"/>
                <w:szCs w:val="22"/>
              </w:rPr>
            </w:pPr>
            <w:r>
              <w:rPr>
                <w:rFonts w:cstheme="minorHAnsi"/>
                <w:sz w:val="22"/>
                <w:szCs w:val="22"/>
              </w:rPr>
              <w:t>Applicants might have difficulties in accessing the guidance for applicants or in compiling forms.</w:t>
            </w:r>
            <w:r w:rsidR="00667BD1">
              <w:rPr>
                <w:rFonts w:cstheme="minorHAnsi"/>
                <w:sz w:val="22"/>
                <w:szCs w:val="22"/>
              </w:rPr>
              <w:br/>
            </w:r>
            <w:r w:rsidR="00667BD1">
              <w:rPr>
                <w:rFonts w:cstheme="minorHAnsi"/>
                <w:sz w:val="22"/>
                <w:szCs w:val="22"/>
              </w:rPr>
              <w:br/>
            </w:r>
            <w:r w:rsidR="00667BD1" w:rsidRPr="0066414D">
              <w:rPr>
                <w:rFonts w:cstheme="minorHAnsi"/>
                <w:sz w:val="22"/>
                <w:szCs w:val="22"/>
              </w:rPr>
              <w:t>Projects are likely to include lab work in spaces that may not be accessible.</w:t>
            </w:r>
            <w:r w:rsidR="00667BD1">
              <w:rPr>
                <w:rFonts w:cstheme="minorHAnsi"/>
                <w:sz w:val="22"/>
                <w:szCs w:val="22"/>
              </w:rPr>
              <w:t xml:space="preserve"> Visiting institutions may not be able to provide the same accommodations as </w:t>
            </w:r>
            <w:r w:rsidR="00667BD1">
              <w:rPr>
                <w:rFonts w:cstheme="minorHAnsi"/>
                <w:sz w:val="22"/>
                <w:szCs w:val="22"/>
              </w:rPr>
              <w:lastRenderedPageBreak/>
              <w:t>the home institution</w:t>
            </w:r>
            <w:r w:rsidR="00C6725D">
              <w:rPr>
                <w:rFonts w:cstheme="minorHAnsi"/>
                <w:sz w:val="22"/>
                <w:szCs w:val="22"/>
              </w:rPr>
              <w:t xml:space="preserve"> which may prevent disabled students and researchers from applying. </w:t>
            </w:r>
          </w:p>
        </w:tc>
        <w:tc>
          <w:tcPr>
            <w:tcW w:w="2253" w:type="dxa"/>
          </w:tcPr>
          <w:p w14:paraId="39FFC434" w14:textId="5199E748" w:rsidR="00BE6818" w:rsidRDefault="00BE6818" w:rsidP="00BE6818">
            <w:pPr>
              <w:rPr>
                <w:sz w:val="22"/>
                <w:szCs w:val="22"/>
              </w:rPr>
            </w:pPr>
            <w:r>
              <w:rPr>
                <w:sz w:val="22"/>
                <w:szCs w:val="22"/>
              </w:rPr>
              <w:lastRenderedPageBreak/>
              <w:t xml:space="preserve">Guidance and forms are designed to pass the “accessibility test” for standard word documents. </w:t>
            </w:r>
          </w:p>
          <w:p w14:paraId="69CCCC02" w14:textId="77777777" w:rsidR="00264DBC" w:rsidRPr="00264DBC" w:rsidRDefault="00264DBC" w:rsidP="00D03944">
            <w:pPr>
              <w:rPr>
                <w:sz w:val="22"/>
                <w:szCs w:val="22"/>
              </w:rPr>
            </w:pPr>
          </w:p>
        </w:tc>
      </w:tr>
      <w:tr w:rsidR="00264DBC" w:rsidRPr="00264DBC" w14:paraId="1980F954" w14:textId="77777777" w:rsidTr="00DB1FE2">
        <w:tc>
          <w:tcPr>
            <w:tcW w:w="2252" w:type="dxa"/>
            <w:shd w:val="clear" w:color="auto" w:fill="D9E2F3"/>
          </w:tcPr>
          <w:p w14:paraId="5C993377" w14:textId="203F52A9" w:rsidR="00264DBC" w:rsidRPr="00DB1FE2" w:rsidRDefault="00264DBC" w:rsidP="00D03944">
            <w:pPr>
              <w:rPr>
                <w:b/>
                <w:bCs/>
                <w:sz w:val="22"/>
                <w:szCs w:val="22"/>
              </w:rPr>
            </w:pPr>
            <w:r w:rsidRPr="00DB1FE2">
              <w:rPr>
                <w:b/>
                <w:bCs/>
                <w:sz w:val="22"/>
                <w:szCs w:val="22"/>
              </w:rPr>
              <w:t>Gender reassignment</w:t>
            </w:r>
          </w:p>
        </w:tc>
        <w:tc>
          <w:tcPr>
            <w:tcW w:w="2252" w:type="dxa"/>
          </w:tcPr>
          <w:p w14:paraId="7C5841C1" w14:textId="2C38F497" w:rsidR="00264DBC" w:rsidRPr="00264DBC" w:rsidRDefault="00264DBC" w:rsidP="00D03944">
            <w:pPr>
              <w:rPr>
                <w:sz w:val="22"/>
                <w:szCs w:val="22"/>
              </w:rPr>
            </w:pPr>
          </w:p>
        </w:tc>
        <w:tc>
          <w:tcPr>
            <w:tcW w:w="2253" w:type="dxa"/>
          </w:tcPr>
          <w:p w14:paraId="60DF8E09" w14:textId="02262E46" w:rsidR="00264DBC" w:rsidRPr="00264DBC" w:rsidRDefault="00881DB5" w:rsidP="00D03944">
            <w:pPr>
              <w:rPr>
                <w:sz w:val="22"/>
                <w:szCs w:val="22"/>
              </w:rPr>
            </w:pPr>
            <w:r w:rsidRPr="0066414D">
              <w:rPr>
                <w:rFonts w:cstheme="minorHAnsi"/>
                <w:sz w:val="22"/>
                <w:szCs w:val="22"/>
              </w:rPr>
              <w:t>It is not expected that this will have an impact, although some people may be marginalised in the research environment.</w:t>
            </w:r>
          </w:p>
        </w:tc>
        <w:tc>
          <w:tcPr>
            <w:tcW w:w="2253" w:type="dxa"/>
          </w:tcPr>
          <w:p w14:paraId="7B58D219" w14:textId="77777777" w:rsidR="00264DBC" w:rsidRPr="00264DBC" w:rsidRDefault="00264DBC" w:rsidP="00D03944">
            <w:pPr>
              <w:rPr>
                <w:sz w:val="22"/>
                <w:szCs w:val="22"/>
              </w:rPr>
            </w:pPr>
          </w:p>
        </w:tc>
      </w:tr>
      <w:tr w:rsidR="00264DBC" w:rsidRPr="00264DBC" w14:paraId="656D2D40" w14:textId="77777777" w:rsidTr="00DB1FE2">
        <w:tc>
          <w:tcPr>
            <w:tcW w:w="2252" w:type="dxa"/>
            <w:shd w:val="clear" w:color="auto" w:fill="D9E2F3"/>
          </w:tcPr>
          <w:p w14:paraId="03E9C2E4" w14:textId="7055FEFC" w:rsidR="00264DBC" w:rsidRPr="00DB1FE2" w:rsidRDefault="00264DBC" w:rsidP="00D03944">
            <w:pPr>
              <w:rPr>
                <w:b/>
                <w:bCs/>
                <w:sz w:val="22"/>
                <w:szCs w:val="22"/>
              </w:rPr>
            </w:pPr>
            <w:r w:rsidRPr="00DB1FE2">
              <w:rPr>
                <w:b/>
                <w:bCs/>
                <w:sz w:val="22"/>
                <w:szCs w:val="22"/>
              </w:rPr>
              <w:t>Marriage or civil partnership</w:t>
            </w:r>
          </w:p>
        </w:tc>
        <w:tc>
          <w:tcPr>
            <w:tcW w:w="2252" w:type="dxa"/>
          </w:tcPr>
          <w:p w14:paraId="39E66139" w14:textId="5972B243" w:rsidR="00264DBC" w:rsidRPr="00264DBC" w:rsidRDefault="006F1460" w:rsidP="00D03944">
            <w:pPr>
              <w:rPr>
                <w:sz w:val="22"/>
                <w:szCs w:val="22"/>
              </w:rPr>
            </w:pPr>
            <w:r>
              <w:rPr>
                <w:sz w:val="22"/>
                <w:szCs w:val="22"/>
              </w:rPr>
              <w:t>Unlikely</w:t>
            </w:r>
          </w:p>
        </w:tc>
        <w:tc>
          <w:tcPr>
            <w:tcW w:w="2253" w:type="dxa"/>
          </w:tcPr>
          <w:p w14:paraId="562C8A9E" w14:textId="178494AA" w:rsidR="00264DBC" w:rsidRPr="0059553E" w:rsidRDefault="0059553E" w:rsidP="0059553E">
            <w:pPr>
              <w:pStyle w:val="NormalWeb"/>
            </w:pPr>
            <w:r>
              <w:rPr>
                <w:rFonts w:ascii="Calibri" w:hAnsi="Calibri" w:cs="Calibri"/>
                <w:sz w:val="22"/>
                <w:szCs w:val="22"/>
              </w:rPr>
              <w:t xml:space="preserve">It is not expected that this policy will have any </w:t>
            </w:r>
            <w:r w:rsidR="00F52AEA">
              <w:rPr>
                <w:rFonts w:ascii="Calibri" w:hAnsi="Calibri" w:cs="Calibri"/>
                <w:sz w:val="22"/>
                <w:szCs w:val="22"/>
              </w:rPr>
              <w:t>impact</w:t>
            </w:r>
            <w:r w:rsidR="00881DB5">
              <w:rPr>
                <w:rFonts w:ascii="Calibri" w:hAnsi="Calibri" w:cs="Calibri"/>
                <w:sz w:val="22"/>
                <w:szCs w:val="22"/>
              </w:rPr>
              <w:t>.</w:t>
            </w:r>
          </w:p>
        </w:tc>
        <w:tc>
          <w:tcPr>
            <w:tcW w:w="2253" w:type="dxa"/>
          </w:tcPr>
          <w:p w14:paraId="05CEB11C" w14:textId="77777777" w:rsidR="00264DBC" w:rsidRPr="00264DBC" w:rsidRDefault="00264DBC" w:rsidP="00D03944">
            <w:pPr>
              <w:rPr>
                <w:sz w:val="22"/>
                <w:szCs w:val="22"/>
              </w:rPr>
            </w:pPr>
          </w:p>
        </w:tc>
      </w:tr>
      <w:tr w:rsidR="00264DBC" w:rsidRPr="00264DBC" w14:paraId="2AB6EF6C" w14:textId="77777777" w:rsidTr="00DB1FE2">
        <w:tc>
          <w:tcPr>
            <w:tcW w:w="2252" w:type="dxa"/>
            <w:shd w:val="clear" w:color="auto" w:fill="D9E2F3"/>
          </w:tcPr>
          <w:p w14:paraId="286DE54A" w14:textId="4087302A" w:rsidR="00264DBC" w:rsidRPr="00DB1FE2" w:rsidRDefault="00264DBC" w:rsidP="00D03944">
            <w:pPr>
              <w:rPr>
                <w:b/>
                <w:bCs/>
                <w:sz w:val="22"/>
                <w:szCs w:val="22"/>
              </w:rPr>
            </w:pPr>
            <w:r w:rsidRPr="00DB1FE2">
              <w:rPr>
                <w:b/>
                <w:bCs/>
                <w:sz w:val="22"/>
                <w:szCs w:val="22"/>
              </w:rPr>
              <w:t>Pregnancy and maternity</w:t>
            </w:r>
          </w:p>
        </w:tc>
        <w:tc>
          <w:tcPr>
            <w:tcW w:w="2252" w:type="dxa"/>
          </w:tcPr>
          <w:p w14:paraId="1B021716" w14:textId="6D7B37E9" w:rsidR="00264DBC" w:rsidRPr="0059553E" w:rsidRDefault="0059553E" w:rsidP="0059553E">
            <w:pPr>
              <w:pStyle w:val="NormalWeb"/>
            </w:pPr>
            <w:r>
              <w:rPr>
                <w:rFonts w:ascii="Calibri" w:hAnsi="Calibri" w:cs="Calibri"/>
                <w:sz w:val="22"/>
                <w:szCs w:val="22"/>
              </w:rPr>
              <w:t>Possibly</w:t>
            </w:r>
          </w:p>
        </w:tc>
        <w:tc>
          <w:tcPr>
            <w:tcW w:w="2253" w:type="dxa"/>
          </w:tcPr>
          <w:p w14:paraId="4844D11A" w14:textId="7F94030D" w:rsidR="00264DBC" w:rsidRDefault="0059553E" w:rsidP="00D03944">
            <w:pPr>
              <w:rPr>
                <w:sz w:val="22"/>
                <w:szCs w:val="22"/>
              </w:rPr>
            </w:pPr>
            <w:r>
              <w:rPr>
                <w:sz w:val="22"/>
                <w:szCs w:val="22"/>
              </w:rPr>
              <w:t xml:space="preserve">Additional risks/costs associated with pregnancy/childcare may prevent those with caring duties </w:t>
            </w:r>
            <w:r w:rsidR="00A779F9">
              <w:rPr>
                <w:sz w:val="22"/>
                <w:szCs w:val="22"/>
              </w:rPr>
              <w:t>from</w:t>
            </w:r>
            <w:r>
              <w:rPr>
                <w:sz w:val="22"/>
                <w:szCs w:val="22"/>
              </w:rPr>
              <w:t xml:space="preserve"> participat</w:t>
            </w:r>
            <w:r w:rsidR="00A779F9">
              <w:rPr>
                <w:sz w:val="22"/>
                <w:szCs w:val="22"/>
              </w:rPr>
              <w:t>ing</w:t>
            </w:r>
            <w:r w:rsidR="00881DB5">
              <w:rPr>
                <w:sz w:val="22"/>
                <w:szCs w:val="22"/>
              </w:rPr>
              <w:t>.</w:t>
            </w:r>
            <w:r w:rsidR="005810D5">
              <w:rPr>
                <w:sz w:val="22"/>
                <w:szCs w:val="22"/>
              </w:rPr>
              <w:br/>
            </w:r>
          </w:p>
          <w:p w14:paraId="3A3C5A3E" w14:textId="42CA9B86" w:rsidR="001F1376" w:rsidRPr="00264DBC" w:rsidRDefault="001F1376" w:rsidP="00D03944">
            <w:pPr>
              <w:rPr>
                <w:sz w:val="22"/>
                <w:szCs w:val="22"/>
              </w:rPr>
            </w:pPr>
            <w:r w:rsidRPr="005810D5">
              <w:rPr>
                <w:sz w:val="22"/>
                <w:szCs w:val="22"/>
              </w:rPr>
              <w:t xml:space="preserve">Traveling abroad for a 3 </w:t>
            </w:r>
            <w:proofErr w:type="gramStart"/>
            <w:r w:rsidRPr="005810D5">
              <w:rPr>
                <w:sz w:val="22"/>
                <w:szCs w:val="22"/>
              </w:rPr>
              <w:t>months</w:t>
            </w:r>
            <w:proofErr w:type="gramEnd"/>
            <w:r w:rsidRPr="005810D5">
              <w:rPr>
                <w:sz w:val="22"/>
                <w:szCs w:val="22"/>
              </w:rPr>
              <w:t xml:space="preserve"> placement could be very difficult for those with caring responsibility for school age children, in particular for single parents.</w:t>
            </w:r>
          </w:p>
        </w:tc>
        <w:tc>
          <w:tcPr>
            <w:tcW w:w="2253" w:type="dxa"/>
          </w:tcPr>
          <w:p w14:paraId="56BB120D" w14:textId="77777777" w:rsidR="005810D5" w:rsidRDefault="00A779F9" w:rsidP="00D03944">
            <w:pPr>
              <w:rPr>
                <w:sz w:val="22"/>
                <w:szCs w:val="22"/>
              </w:rPr>
            </w:pPr>
            <w:r w:rsidRPr="0066414D">
              <w:rPr>
                <w:rFonts w:cstheme="minorHAnsi"/>
                <w:sz w:val="22"/>
                <w:szCs w:val="22"/>
              </w:rPr>
              <w:t xml:space="preserve">Full timeline </w:t>
            </w:r>
            <w:r>
              <w:rPr>
                <w:rFonts w:cstheme="minorHAnsi"/>
                <w:sz w:val="22"/>
                <w:szCs w:val="22"/>
              </w:rPr>
              <w:t>with all deadlines</w:t>
            </w:r>
            <w:r w:rsidRPr="0066414D">
              <w:rPr>
                <w:rFonts w:cstheme="minorHAnsi"/>
                <w:sz w:val="22"/>
                <w:szCs w:val="22"/>
              </w:rPr>
              <w:t xml:space="preserve">, allowing early engagement on mitigations. </w:t>
            </w:r>
            <w:r w:rsidR="005810D5">
              <w:rPr>
                <w:rFonts w:cstheme="minorHAnsi"/>
                <w:sz w:val="22"/>
                <w:szCs w:val="22"/>
              </w:rPr>
              <w:br/>
            </w:r>
            <w:r w:rsidR="005810D5">
              <w:rPr>
                <w:sz w:val="22"/>
                <w:szCs w:val="22"/>
              </w:rPr>
              <w:br/>
            </w:r>
          </w:p>
          <w:p w14:paraId="44322CC7" w14:textId="77777777" w:rsidR="005810D5" w:rsidRDefault="005810D5" w:rsidP="00D03944">
            <w:pPr>
              <w:rPr>
                <w:sz w:val="22"/>
                <w:szCs w:val="22"/>
              </w:rPr>
            </w:pPr>
          </w:p>
          <w:p w14:paraId="385EDFA8" w14:textId="03AD71CF" w:rsidR="00264DBC" w:rsidRPr="00264DBC" w:rsidRDefault="005810D5" w:rsidP="00D03944">
            <w:pPr>
              <w:rPr>
                <w:sz w:val="22"/>
                <w:szCs w:val="22"/>
              </w:rPr>
            </w:pPr>
            <w:r>
              <w:rPr>
                <w:sz w:val="22"/>
                <w:szCs w:val="22"/>
              </w:rPr>
              <w:t>An additional £1,000 per application will be made available to help offset the costs of childcare.</w:t>
            </w:r>
          </w:p>
        </w:tc>
      </w:tr>
      <w:tr w:rsidR="0079665C" w:rsidRPr="00264DBC" w14:paraId="539F9A7B" w14:textId="77777777" w:rsidTr="00DB1FE2">
        <w:tc>
          <w:tcPr>
            <w:tcW w:w="2252" w:type="dxa"/>
            <w:shd w:val="clear" w:color="auto" w:fill="D9E2F3"/>
          </w:tcPr>
          <w:p w14:paraId="470BCF56" w14:textId="79F3A976" w:rsidR="0079665C" w:rsidRPr="00DB1FE2" w:rsidRDefault="0079665C" w:rsidP="0079665C">
            <w:pPr>
              <w:rPr>
                <w:b/>
                <w:bCs/>
                <w:sz w:val="22"/>
                <w:szCs w:val="22"/>
              </w:rPr>
            </w:pPr>
            <w:r w:rsidRPr="00DB1FE2">
              <w:rPr>
                <w:b/>
                <w:bCs/>
                <w:sz w:val="22"/>
                <w:szCs w:val="22"/>
              </w:rPr>
              <w:t>Race</w:t>
            </w:r>
          </w:p>
        </w:tc>
        <w:tc>
          <w:tcPr>
            <w:tcW w:w="2252" w:type="dxa"/>
          </w:tcPr>
          <w:p w14:paraId="2B1DEC90" w14:textId="60C5708E" w:rsidR="0079665C" w:rsidRPr="00264DBC" w:rsidRDefault="0079665C" w:rsidP="0079665C">
            <w:pPr>
              <w:rPr>
                <w:sz w:val="22"/>
                <w:szCs w:val="22"/>
              </w:rPr>
            </w:pPr>
            <w:r>
              <w:rPr>
                <w:sz w:val="22"/>
                <w:szCs w:val="22"/>
              </w:rPr>
              <w:t>Unlikely</w:t>
            </w:r>
          </w:p>
        </w:tc>
        <w:tc>
          <w:tcPr>
            <w:tcW w:w="2253" w:type="dxa"/>
          </w:tcPr>
          <w:p w14:paraId="36090D61" w14:textId="0E1654AB" w:rsidR="0079665C" w:rsidRPr="00264DBC" w:rsidRDefault="0079665C" w:rsidP="0079665C">
            <w:pPr>
              <w:rPr>
                <w:sz w:val="22"/>
                <w:szCs w:val="22"/>
              </w:rPr>
            </w:pPr>
            <w:r>
              <w:rPr>
                <w:rFonts w:ascii="Calibri" w:hAnsi="Calibri" w:cs="Calibri"/>
                <w:sz w:val="22"/>
                <w:szCs w:val="22"/>
              </w:rPr>
              <w:t>It is not expected that this policy will have any impact.</w:t>
            </w:r>
          </w:p>
        </w:tc>
        <w:tc>
          <w:tcPr>
            <w:tcW w:w="2253" w:type="dxa"/>
          </w:tcPr>
          <w:p w14:paraId="14531D81" w14:textId="36E67270" w:rsidR="0079665C" w:rsidRPr="00264DBC" w:rsidRDefault="0079665C" w:rsidP="0079665C">
            <w:pPr>
              <w:rPr>
                <w:sz w:val="22"/>
                <w:szCs w:val="22"/>
              </w:rPr>
            </w:pPr>
            <w:r w:rsidRPr="008143E9">
              <w:rPr>
                <w:rFonts w:cstheme="minorHAnsi"/>
                <w:sz w:val="22"/>
                <w:szCs w:val="22"/>
              </w:rPr>
              <w:t>Advertisements will be publicly posted and widely circulated; circulated to special interest groups.</w:t>
            </w:r>
          </w:p>
        </w:tc>
      </w:tr>
      <w:tr w:rsidR="0079665C" w:rsidRPr="00264DBC" w14:paraId="57B508E0" w14:textId="77777777" w:rsidTr="00DB1FE2">
        <w:tc>
          <w:tcPr>
            <w:tcW w:w="2252" w:type="dxa"/>
            <w:shd w:val="clear" w:color="auto" w:fill="D9E2F3"/>
          </w:tcPr>
          <w:p w14:paraId="2CF63880" w14:textId="30D3C6F6" w:rsidR="0079665C" w:rsidRPr="00DB1FE2" w:rsidRDefault="0079665C" w:rsidP="0079665C">
            <w:pPr>
              <w:rPr>
                <w:b/>
                <w:bCs/>
                <w:sz w:val="22"/>
                <w:szCs w:val="22"/>
              </w:rPr>
            </w:pPr>
            <w:r w:rsidRPr="00DB1FE2">
              <w:rPr>
                <w:b/>
                <w:bCs/>
                <w:sz w:val="22"/>
                <w:szCs w:val="22"/>
              </w:rPr>
              <w:t>Religion or belief</w:t>
            </w:r>
          </w:p>
        </w:tc>
        <w:tc>
          <w:tcPr>
            <w:tcW w:w="2252" w:type="dxa"/>
          </w:tcPr>
          <w:p w14:paraId="7CE25BD7" w14:textId="79336BEC" w:rsidR="0079665C" w:rsidRPr="00264DBC" w:rsidRDefault="0079665C" w:rsidP="0079665C">
            <w:pPr>
              <w:rPr>
                <w:sz w:val="22"/>
                <w:szCs w:val="22"/>
              </w:rPr>
            </w:pPr>
            <w:r w:rsidRPr="0066414D">
              <w:rPr>
                <w:rFonts w:cstheme="minorHAnsi"/>
                <w:sz w:val="22"/>
                <w:szCs w:val="22"/>
              </w:rPr>
              <w:t>Possibly</w:t>
            </w:r>
          </w:p>
        </w:tc>
        <w:tc>
          <w:tcPr>
            <w:tcW w:w="2253" w:type="dxa"/>
          </w:tcPr>
          <w:p w14:paraId="696BF95A" w14:textId="77777777" w:rsidR="0079665C" w:rsidRDefault="0079665C" w:rsidP="0079665C">
            <w:pPr>
              <w:rPr>
                <w:rFonts w:cstheme="minorHAnsi"/>
                <w:sz w:val="22"/>
                <w:szCs w:val="22"/>
              </w:rPr>
            </w:pPr>
            <w:r w:rsidRPr="0066414D">
              <w:rPr>
                <w:rFonts w:cstheme="minorHAnsi"/>
                <w:sz w:val="22"/>
                <w:szCs w:val="22"/>
              </w:rPr>
              <w:t xml:space="preserve">Assessment activities could coincide with religious holidays. </w:t>
            </w:r>
          </w:p>
          <w:p w14:paraId="12EA430A" w14:textId="30C6C37A" w:rsidR="0079665C" w:rsidRPr="00264DBC" w:rsidRDefault="0079665C" w:rsidP="0079665C">
            <w:pPr>
              <w:rPr>
                <w:sz w:val="22"/>
                <w:szCs w:val="22"/>
              </w:rPr>
            </w:pPr>
          </w:p>
        </w:tc>
        <w:tc>
          <w:tcPr>
            <w:tcW w:w="2253" w:type="dxa"/>
          </w:tcPr>
          <w:p w14:paraId="401A9AE5" w14:textId="5D79C517" w:rsidR="0079665C" w:rsidRPr="00264DBC" w:rsidRDefault="0079665C" w:rsidP="0079665C">
            <w:pPr>
              <w:rPr>
                <w:sz w:val="22"/>
                <w:szCs w:val="22"/>
              </w:rPr>
            </w:pPr>
            <w:r w:rsidRPr="0066414D">
              <w:rPr>
                <w:rFonts w:cstheme="minorHAnsi"/>
                <w:sz w:val="22"/>
                <w:szCs w:val="22"/>
              </w:rPr>
              <w:t xml:space="preserve">Full timeline </w:t>
            </w:r>
            <w:r>
              <w:rPr>
                <w:rFonts w:cstheme="minorHAnsi"/>
                <w:sz w:val="22"/>
                <w:szCs w:val="22"/>
              </w:rPr>
              <w:t>with all deadlines</w:t>
            </w:r>
            <w:r w:rsidRPr="0066414D">
              <w:rPr>
                <w:rFonts w:cstheme="minorHAnsi"/>
                <w:sz w:val="22"/>
                <w:szCs w:val="22"/>
              </w:rPr>
              <w:t xml:space="preserve">, allowing early engagement on mitigations. </w:t>
            </w:r>
          </w:p>
        </w:tc>
      </w:tr>
      <w:tr w:rsidR="0079665C" w:rsidRPr="00264DBC" w14:paraId="41556794" w14:textId="77777777" w:rsidTr="00DB1FE2">
        <w:tc>
          <w:tcPr>
            <w:tcW w:w="2252" w:type="dxa"/>
            <w:shd w:val="clear" w:color="auto" w:fill="D9E2F3"/>
          </w:tcPr>
          <w:p w14:paraId="5722505E" w14:textId="61D4A2FB" w:rsidR="0079665C" w:rsidRPr="00DB1FE2" w:rsidRDefault="0079665C" w:rsidP="0079665C">
            <w:pPr>
              <w:rPr>
                <w:b/>
                <w:bCs/>
                <w:sz w:val="22"/>
                <w:szCs w:val="22"/>
              </w:rPr>
            </w:pPr>
            <w:r w:rsidRPr="00DB1FE2">
              <w:rPr>
                <w:b/>
                <w:bCs/>
                <w:sz w:val="22"/>
                <w:szCs w:val="22"/>
              </w:rPr>
              <w:t>Sexual orientation</w:t>
            </w:r>
          </w:p>
        </w:tc>
        <w:tc>
          <w:tcPr>
            <w:tcW w:w="2252" w:type="dxa"/>
          </w:tcPr>
          <w:p w14:paraId="5A71FB91" w14:textId="40884C6D" w:rsidR="0079665C" w:rsidRPr="00264DBC" w:rsidRDefault="0079665C" w:rsidP="0079665C">
            <w:pPr>
              <w:rPr>
                <w:sz w:val="22"/>
                <w:szCs w:val="22"/>
              </w:rPr>
            </w:pPr>
            <w:r>
              <w:rPr>
                <w:rFonts w:cstheme="minorHAnsi"/>
                <w:sz w:val="22"/>
                <w:szCs w:val="22"/>
              </w:rPr>
              <w:t>Unlikely</w:t>
            </w:r>
          </w:p>
        </w:tc>
        <w:tc>
          <w:tcPr>
            <w:tcW w:w="2253" w:type="dxa"/>
          </w:tcPr>
          <w:p w14:paraId="61CCC636" w14:textId="3C44D77A" w:rsidR="0079665C" w:rsidRPr="00264DBC" w:rsidRDefault="0079665C" w:rsidP="0079665C">
            <w:pPr>
              <w:rPr>
                <w:sz w:val="22"/>
                <w:szCs w:val="22"/>
              </w:rPr>
            </w:pPr>
            <w:r w:rsidRPr="0066414D">
              <w:rPr>
                <w:rFonts w:cstheme="minorHAnsi"/>
                <w:sz w:val="22"/>
                <w:szCs w:val="22"/>
              </w:rPr>
              <w:t>It is not expected that this will have a major impact, although some people may be more marginalised with</w:t>
            </w:r>
            <w:r>
              <w:rPr>
                <w:rFonts w:cstheme="minorHAnsi"/>
                <w:sz w:val="22"/>
                <w:szCs w:val="22"/>
              </w:rPr>
              <w:t>in</w:t>
            </w:r>
            <w:r w:rsidRPr="0066414D">
              <w:rPr>
                <w:rFonts w:cstheme="minorHAnsi"/>
                <w:sz w:val="22"/>
                <w:szCs w:val="22"/>
              </w:rPr>
              <w:t xml:space="preserve"> their research group and community</w:t>
            </w:r>
            <w:r>
              <w:rPr>
                <w:rFonts w:cstheme="minorHAnsi"/>
                <w:sz w:val="22"/>
                <w:szCs w:val="22"/>
              </w:rPr>
              <w:t>.</w:t>
            </w:r>
          </w:p>
        </w:tc>
        <w:tc>
          <w:tcPr>
            <w:tcW w:w="2253" w:type="dxa"/>
          </w:tcPr>
          <w:p w14:paraId="07DCEBF9" w14:textId="77777777" w:rsidR="0079665C" w:rsidRPr="00264DBC" w:rsidRDefault="0079665C" w:rsidP="0079665C">
            <w:pPr>
              <w:rPr>
                <w:sz w:val="22"/>
                <w:szCs w:val="22"/>
              </w:rPr>
            </w:pPr>
          </w:p>
        </w:tc>
      </w:tr>
      <w:tr w:rsidR="0079665C" w:rsidRPr="00264DBC" w14:paraId="214E10ED" w14:textId="77777777" w:rsidTr="00DB1FE2">
        <w:tc>
          <w:tcPr>
            <w:tcW w:w="2252" w:type="dxa"/>
            <w:shd w:val="clear" w:color="auto" w:fill="D9E2F3"/>
          </w:tcPr>
          <w:p w14:paraId="04464478" w14:textId="2E50AA95" w:rsidR="0079665C" w:rsidRPr="00DB1FE2" w:rsidRDefault="0079665C" w:rsidP="0079665C">
            <w:pPr>
              <w:rPr>
                <w:b/>
                <w:bCs/>
                <w:sz w:val="22"/>
                <w:szCs w:val="22"/>
              </w:rPr>
            </w:pPr>
            <w:r w:rsidRPr="00DB1FE2">
              <w:rPr>
                <w:b/>
                <w:bCs/>
                <w:sz w:val="22"/>
                <w:szCs w:val="22"/>
              </w:rPr>
              <w:t>Sex (gender)</w:t>
            </w:r>
          </w:p>
        </w:tc>
        <w:tc>
          <w:tcPr>
            <w:tcW w:w="2252" w:type="dxa"/>
          </w:tcPr>
          <w:p w14:paraId="16BD6B2A" w14:textId="1825BB8C" w:rsidR="0079665C" w:rsidRPr="00264DBC" w:rsidRDefault="0079665C" w:rsidP="0079665C">
            <w:pPr>
              <w:rPr>
                <w:sz w:val="22"/>
                <w:szCs w:val="22"/>
              </w:rPr>
            </w:pPr>
            <w:r>
              <w:rPr>
                <w:rFonts w:cstheme="minorHAnsi"/>
                <w:sz w:val="22"/>
                <w:szCs w:val="22"/>
              </w:rPr>
              <w:t>Possibly</w:t>
            </w:r>
          </w:p>
        </w:tc>
        <w:tc>
          <w:tcPr>
            <w:tcW w:w="2253" w:type="dxa"/>
          </w:tcPr>
          <w:p w14:paraId="7BC4ED3E" w14:textId="10314C1D" w:rsidR="0079665C" w:rsidRPr="00264DBC" w:rsidRDefault="0079665C" w:rsidP="0079665C">
            <w:pPr>
              <w:rPr>
                <w:sz w:val="22"/>
                <w:szCs w:val="22"/>
              </w:rPr>
            </w:pPr>
          </w:p>
        </w:tc>
        <w:tc>
          <w:tcPr>
            <w:tcW w:w="2253" w:type="dxa"/>
          </w:tcPr>
          <w:p w14:paraId="4CCE4C33" w14:textId="7A98AF64" w:rsidR="0079665C" w:rsidRPr="00264DBC" w:rsidRDefault="0079665C" w:rsidP="0079665C">
            <w:pPr>
              <w:rPr>
                <w:sz w:val="22"/>
                <w:szCs w:val="22"/>
              </w:rPr>
            </w:pPr>
            <w:r w:rsidRPr="0066414D">
              <w:rPr>
                <w:rFonts w:cstheme="minorHAnsi"/>
                <w:sz w:val="22"/>
                <w:szCs w:val="22"/>
              </w:rPr>
              <w:t xml:space="preserve">Assessment criteria language has been reviewed to ensure it is gender neutral. </w:t>
            </w:r>
          </w:p>
        </w:tc>
      </w:tr>
      <w:tr w:rsidR="0079665C" w:rsidRPr="00264DBC" w14:paraId="359677D1" w14:textId="77777777" w:rsidTr="00DB1FE2">
        <w:tc>
          <w:tcPr>
            <w:tcW w:w="2252" w:type="dxa"/>
            <w:shd w:val="clear" w:color="auto" w:fill="D9E2F3"/>
          </w:tcPr>
          <w:p w14:paraId="4AEC2A1D" w14:textId="777E5D81" w:rsidR="0079665C" w:rsidRPr="00DB1FE2" w:rsidRDefault="0079665C" w:rsidP="0079665C">
            <w:pPr>
              <w:rPr>
                <w:b/>
                <w:bCs/>
                <w:sz w:val="22"/>
                <w:szCs w:val="22"/>
              </w:rPr>
            </w:pPr>
            <w:r w:rsidRPr="00DB1FE2">
              <w:rPr>
                <w:b/>
                <w:bCs/>
                <w:sz w:val="22"/>
                <w:szCs w:val="22"/>
              </w:rPr>
              <w:t>Age</w:t>
            </w:r>
          </w:p>
        </w:tc>
        <w:tc>
          <w:tcPr>
            <w:tcW w:w="2252" w:type="dxa"/>
          </w:tcPr>
          <w:p w14:paraId="61188874" w14:textId="091DE99E" w:rsidR="0079665C" w:rsidRPr="00264DBC" w:rsidRDefault="0079665C" w:rsidP="0079665C">
            <w:pPr>
              <w:rPr>
                <w:sz w:val="22"/>
                <w:szCs w:val="22"/>
              </w:rPr>
            </w:pPr>
            <w:r w:rsidRPr="0066414D">
              <w:rPr>
                <w:rFonts w:cstheme="minorHAnsi"/>
                <w:sz w:val="22"/>
                <w:szCs w:val="22"/>
              </w:rPr>
              <w:t>Unlikely</w:t>
            </w:r>
          </w:p>
        </w:tc>
        <w:tc>
          <w:tcPr>
            <w:tcW w:w="2253" w:type="dxa"/>
          </w:tcPr>
          <w:p w14:paraId="0537B5E4" w14:textId="7FA7937C" w:rsidR="0079665C" w:rsidRPr="00264DBC" w:rsidRDefault="0079665C" w:rsidP="0079665C">
            <w:pPr>
              <w:rPr>
                <w:sz w:val="22"/>
                <w:szCs w:val="22"/>
              </w:rPr>
            </w:pPr>
            <w:r>
              <w:rPr>
                <w:sz w:val="22"/>
                <w:szCs w:val="22"/>
              </w:rPr>
              <w:t xml:space="preserve">The call is open to all students and ECRs </w:t>
            </w:r>
            <w:r>
              <w:rPr>
                <w:sz w:val="22"/>
                <w:szCs w:val="22"/>
              </w:rPr>
              <w:lastRenderedPageBreak/>
              <w:t>(</w:t>
            </w:r>
            <w:r w:rsidRPr="00667BD1">
              <w:rPr>
                <w:sz w:val="22"/>
                <w:szCs w:val="22"/>
              </w:rPr>
              <w:t>include</w:t>
            </w:r>
            <w:r>
              <w:rPr>
                <w:sz w:val="22"/>
                <w:szCs w:val="22"/>
              </w:rPr>
              <w:t>s</w:t>
            </w:r>
            <w:r w:rsidRPr="00667BD1">
              <w:rPr>
                <w:sz w:val="22"/>
                <w:szCs w:val="22"/>
              </w:rPr>
              <w:t xml:space="preserve"> those with 2-7 years of experience since completion of their first PhD or equivalent doctoral degree</w:t>
            </w:r>
            <w:r>
              <w:rPr>
                <w:sz w:val="22"/>
                <w:szCs w:val="22"/>
              </w:rPr>
              <w:t xml:space="preserve">). There </w:t>
            </w:r>
            <w:proofErr w:type="gramStart"/>
            <w:r>
              <w:rPr>
                <w:sz w:val="22"/>
                <w:szCs w:val="22"/>
              </w:rPr>
              <w:t>is</w:t>
            </w:r>
            <w:proofErr w:type="gramEnd"/>
            <w:r>
              <w:rPr>
                <w:sz w:val="22"/>
                <w:szCs w:val="22"/>
              </w:rPr>
              <w:t xml:space="preserve"> no age criteria.</w:t>
            </w:r>
          </w:p>
        </w:tc>
        <w:tc>
          <w:tcPr>
            <w:tcW w:w="2253" w:type="dxa"/>
          </w:tcPr>
          <w:p w14:paraId="4549A6F2" w14:textId="77777777" w:rsidR="0079665C" w:rsidRPr="00264DBC" w:rsidRDefault="0079665C" w:rsidP="0079665C">
            <w:pPr>
              <w:rPr>
                <w:sz w:val="22"/>
                <w:szCs w:val="22"/>
              </w:rPr>
            </w:pPr>
          </w:p>
        </w:tc>
      </w:tr>
      <w:tr w:rsidR="0079665C" w:rsidRPr="00264DBC" w14:paraId="489582D6" w14:textId="77777777" w:rsidTr="00DB1FE2">
        <w:tc>
          <w:tcPr>
            <w:tcW w:w="2252" w:type="dxa"/>
            <w:shd w:val="clear" w:color="auto" w:fill="D9E2F3"/>
          </w:tcPr>
          <w:p w14:paraId="2C1E4FC1" w14:textId="15C9E775" w:rsidR="0079665C" w:rsidRPr="00C84F3C" w:rsidRDefault="0079665C" w:rsidP="0079665C">
            <w:pPr>
              <w:pStyle w:val="NormalWeb"/>
              <w:shd w:val="clear" w:color="auto" w:fill="D8E0F2"/>
            </w:pPr>
            <w:r>
              <w:rPr>
                <w:rFonts w:ascii="Calibri" w:hAnsi="Calibri" w:cs="Calibri"/>
                <w:b/>
                <w:bCs/>
                <w:sz w:val="22"/>
                <w:szCs w:val="22"/>
              </w:rPr>
              <w:t>Across All Groups</w:t>
            </w:r>
          </w:p>
        </w:tc>
        <w:tc>
          <w:tcPr>
            <w:tcW w:w="2252" w:type="dxa"/>
          </w:tcPr>
          <w:p w14:paraId="21E6652C" w14:textId="2C26E441" w:rsidR="0079665C" w:rsidRPr="00264DBC" w:rsidRDefault="0079665C" w:rsidP="0079665C">
            <w:pPr>
              <w:rPr>
                <w:sz w:val="22"/>
                <w:szCs w:val="22"/>
              </w:rPr>
            </w:pPr>
            <w:r>
              <w:rPr>
                <w:sz w:val="22"/>
                <w:szCs w:val="22"/>
              </w:rPr>
              <w:t>Possible positive impact</w:t>
            </w:r>
          </w:p>
        </w:tc>
        <w:tc>
          <w:tcPr>
            <w:tcW w:w="2253" w:type="dxa"/>
          </w:tcPr>
          <w:p w14:paraId="1EC41C75" w14:textId="77777777" w:rsidR="0079665C" w:rsidRPr="00264DBC" w:rsidRDefault="0079665C" w:rsidP="0079665C">
            <w:pPr>
              <w:rPr>
                <w:sz w:val="22"/>
                <w:szCs w:val="22"/>
              </w:rPr>
            </w:pPr>
          </w:p>
        </w:tc>
        <w:tc>
          <w:tcPr>
            <w:tcW w:w="2253" w:type="dxa"/>
          </w:tcPr>
          <w:p w14:paraId="1BE9F899" w14:textId="016A2FA3" w:rsidR="0079665C" w:rsidRPr="0059553E" w:rsidRDefault="0079665C" w:rsidP="0079665C">
            <w:pPr>
              <w:pStyle w:val="NormalWeb"/>
              <w:shd w:val="clear" w:color="auto" w:fill="FFFFFF"/>
              <w:rPr>
                <w:sz w:val="22"/>
                <w:szCs w:val="22"/>
              </w:rPr>
            </w:pPr>
            <w:r w:rsidRPr="003C2A7D">
              <w:rPr>
                <w:rFonts w:asciiTheme="minorHAnsi" w:hAnsiTheme="minorHAnsi" w:cstheme="minorHAnsi"/>
                <w:sz w:val="22"/>
                <w:szCs w:val="22"/>
              </w:rPr>
              <w:t>One of the evaluation criteria is “Enhancement of diversity of quantum photonics community”</w:t>
            </w:r>
            <w:r w:rsidRPr="003C2A7D">
              <w:rPr>
                <w:rFonts w:asciiTheme="minorHAnsi" w:hAnsiTheme="minorHAnsi" w:cstheme="minorHAnsi"/>
                <w:sz w:val="22"/>
                <w:szCs w:val="22"/>
              </w:rPr>
              <w:br/>
            </w:r>
            <w:r w:rsidRPr="003C2A7D">
              <w:rPr>
                <w:rFonts w:asciiTheme="minorHAnsi" w:hAnsiTheme="minorHAnsi" w:cstheme="minorHAnsi"/>
                <w:sz w:val="22"/>
                <w:szCs w:val="22"/>
              </w:rPr>
              <w:br/>
              <w:t>All those participating in assessments will have completed equality and diversity</w:t>
            </w:r>
            <w:r>
              <w:rPr>
                <w:sz w:val="22"/>
                <w:szCs w:val="22"/>
              </w:rPr>
              <w:t xml:space="preserve"> </w:t>
            </w:r>
            <w:r w:rsidRPr="00A779F9">
              <w:rPr>
                <w:rFonts w:asciiTheme="minorHAnsi" w:hAnsiTheme="minorHAnsi" w:cstheme="minorHAnsi"/>
                <w:sz w:val="22"/>
                <w:szCs w:val="22"/>
              </w:rPr>
              <w:t>training.</w:t>
            </w:r>
            <w:r>
              <w:rPr>
                <w:sz w:val="22"/>
                <w:szCs w:val="22"/>
              </w:rPr>
              <w:t xml:space="preserve"> </w:t>
            </w:r>
            <w:r w:rsidRPr="0059553E">
              <w:rPr>
                <w:sz w:val="22"/>
                <w:szCs w:val="22"/>
              </w:rPr>
              <w:t xml:space="preserve"> </w:t>
            </w:r>
          </w:p>
          <w:p w14:paraId="64847551" w14:textId="79F2BAA1" w:rsidR="0079665C" w:rsidRPr="0059553E" w:rsidRDefault="0079665C" w:rsidP="0079665C">
            <w:pPr>
              <w:rPr>
                <w:rFonts w:ascii="Times New Roman" w:eastAsia="Times New Roman" w:hAnsi="Times New Roman" w:cs="Times New Roman"/>
                <w:sz w:val="22"/>
                <w:szCs w:val="22"/>
                <w:lang w:eastAsia="en-GB"/>
              </w:rPr>
            </w:pPr>
          </w:p>
        </w:tc>
      </w:tr>
    </w:tbl>
    <w:p w14:paraId="37C3F802" w14:textId="77777777" w:rsidR="00D03944" w:rsidRPr="00D03944" w:rsidRDefault="00D03944" w:rsidP="00D03944"/>
    <w:p w14:paraId="4F10C1F0" w14:textId="5E1B8051" w:rsidR="00D03944" w:rsidRPr="00DB1FE2" w:rsidRDefault="00264DBC" w:rsidP="00DB1FE2">
      <w:pPr>
        <w:pStyle w:val="NormalWeb"/>
        <w:rPr>
          <w:rFonts w:ascii="Klavika Rg" w:hAnsi="Klavika Rg"/>
          <w:b/>
          <w:bCs/>
          <w:color w:val="00446A"/>
          <w:sz w:val="28"/>
          <w:szCs w:val="28"/>
        </w:rPr>
      </w:pPr>
      <w:r w:rsidRPr="00DB1FE2">
        <w:rPr>
          <w:rFonts w:ascii="Klavika Rg" w:hAnsi="Klavika Rg"/>
          <w:b/>
          <w:bCs/>
          <w:color w:val="00446A"/>
          <w:sz w:val="28"/>
          <w:szCs w:val="28"/>
        </w:rPr>
        <w:t>Evaluation:</w:t>
      </w:r>
    </w:p>
    <w:tbl>
      <w:tblPr>
        <w:tblStyle w:val="TableGrid"/>
        <w:tblW w:w="0" w:type="auto"/>
        <w:tblLook w:val="04A0" w:firstRow="1" w:lastRow="0" w:firstColumn="1" w:lastColumn="0" w:noHBand="0" w:noVBand="1"/>
      </w:tblPr>
      <w:tblGrid>
        <w:gridCol w:w="3003"/>
        <w:gridCol w:w="1103"/>
        <w:gridCol w:w="4904"/>
      </w:tblGrid>
      <w:tr w:rsidR="00264DBC" w:rsidRPr="00264DBC" w14:paraId="2C2FAF87" w14:textId="77777777" w:rsidTr="00DB1FE2">
        <w:tc>
          <w:tcPr>
            <w:tcW w:w="3003" w:type="dxa"/>
            <w:shd w:val="clear" w:color="auto" w:fill="D9E2F3"/>
          </w:tcPr>
          <w:p w14:paraId="735A4C52" w14:textId="77777777" w:rsidR="00264DBC" w:rsidRPr="00DB1FE2" w:rsidRDefault="00264DBC" w:rsidP="00264DBC">
            <w:pPr>
              <w:pStyle w:val="NormalWeb"/>
              <w:rPr>
                <w:sz w:val="22"/>
                <w:szCs w:val="22"/>
              </w:rPr>
            </w:pPr>
            <w:r w:rsidRPr="00DB1FE2">
              <w:rPr>
                <w:rFonts w:ascii="Calibri" w:hAnsi="Calibri"/>
                <w:b/>
                <w:bCs/>
                <w:sz w:val="22"/>
                <w:szCs w:val="22"/>
              </w:rPr>
              <w:t xml:space="preserve">Question </w:t>
            </w:r>
          </w:p>
          <w:p w14:paraId="014460C0" w14:textId="77777777" w:rsidR="00264DBC" w:rsidRPr="00DB1FE2" w:rsidRDefault="00264DBC" w:rsidP="00D03944">
            <w:pPr>
              <w:rPr>
                <w:sz w:val="22"/>
                <w:szCs w:val="22"/>
              </w:rPr>
            </w:pPr>
          </w:p>
        </w:tc>
        <w:tc>
          <w:tcPr>
            <w:tcW w:w="6007" w:type="dxa"/>
            <w:gridSpan w:val="2"/>
            <w:shd w:val="clear" w:color="auto" w:fill="D9E2F3"/>
          </w:tcPr>
          <w:p w14:paraId="4AB8C251" w14:textId="77777777" w:rsidR="00264DBC" w:rsidRPr="00DB1FE2" w:rsidRDefault="00264DBC" w:rsidP="00264DBC">
            <w:pPr>
              <w:pStyle w:val="NormalWeb"/>
              <w:rPr>
                <w:sz w:val="22"/>
                <w:szCs w:val="22"/>
              </w:rPr>
            </w:pPr>
            <w:r w:rsidRPr="00DB1FE2">
              <w:rPr>
                <w:rFonts w:ascii="Calibri" w:hAnsi="Calibri"/>
                <w:b/>
                <w:bCs/>
                <w:sz w:val="22"/>
                <w:szCs w:val="22"/>
              </w:rPr>
              <w:t xml:space="preserve">Explanation / justification </w:t>
            </w:r>
          </w:p>
          <w:p w14:paraId="3CA8A0DA" w14:textId="77777777" w:rsidR="00264DBC" w:rsidRPr="00DB1FE2" w:rsidRDefault="00264DBC" w:rsidP="00D03944">
            <w:pPr>
              <w:rPr>
                <w:sz w:val="22"/>
                <w:szCs w:val="22"/>
              </w:rPr>
            </w:pPr>
          </w:p>
        </w:tc>
      </w:tr>
      <w:tr w:rsidR="00264DBC" w:rsidRPr="00264DBC" w14:paraId="7C3671B4" w14:textId="77777777" w:rsidTr="000A1B05">
        <w:tc>
          <w:tcPr>
            <w:tcW w:w="3003" w:type="dxa"/>
          </w:tcPr>
          <w:p w14:paraId="53A0F4A1" w14:textId="77777777" w:rsidR="00264DBC" w:rsidRPr="00264DBC" w:rsidRDefault="00264DBC" w:rsidP="00264DBC">
            <w:pPr>
              <w:pStyle w:val="NormalWeb"/>
              <w:rPr>
                <w:b/>
                <w:bCs/>
                <w:sz w:val="22"/>
                <w:szCs w:val="22"/>
              </w:rPr>
            </w:pPr>
            <w:r w:rsidRPr="00264DBC">
              <w:rPr>
                <w:rFonts w:ascii="Calibri" w:hAnsi="Calibri"/>
                <w:b/>
                <w:bCs/>
                <w:sz w:val="22"/>
                <w:szCs w:val="22"/>
              </w:rPr>
              <w:t xml:space="preserve">Is it possible the proposed policy or activity or change in policy or activity could discriminate or unfairly disadvantage people? </w:t>
            </w:r>
          </w:p>
          <w:p w14:paraId="3C6D89D6" w14:textId="77777777" w:rsidR="00264DBC" w:rsidRPr="00264DBC" w:rsidRDefault="00264DBC" w:rsidP="00D03944">
            <w:pPr>
              <w:rPr>
                <w:b/>
                <w:bCs/>
                <w:sz w:val="22"/>
                <w:szCs w:val="22"/>
              </w:rPr>
            </w:pPr>
          </w:p>
        </w:tc>
        <w:tc>
          <w:tcPr>
            <w:tcW w:w="6007" w:type="dxa"/>
            <w:gridSpan w:val="2"/>
          </w:tcPr>
          <w:p w14:paraId="2C31592A" w14:textId="0A698DAA" w:rsidR="00264DBC" w:rsidRPr="00264DBC" w:rsidRDefault="00A779F9" w:rsidP="00D03944">
            <w:pPr>
              <w:rPr>
                <w:sz w:val="22"/>
                <w:szCs w:val="22"/>
              </w:rPr>
            </w:pPr>
            <w:proofErr w:type="gramStart"/>
            <w:r w:rsidRPr="008143E9">
              <w:rPr>
                <w:sz w:val="22"/>
                <w:szCs w:val="22"/>
              </w:rPr>
              <w:t>A number of</w:t>
            </w:r>
            <w:proofErr w:type="gramEnd"/>
            <w:r w:rsidRPr="008143E9">
              <w:rPr>
                <w:sz w:val="22"/>
                <w:szCs w:val="22"/>
              </w:rPr>
              <w:t xml:space="preserve"> risks have been identified</w:t>
            </w:r>
            <w:r w:rsidR="00406E67">
              <w:rPr>
                <w:sz w:val="22"/>
                <w:szCs w:val="22"/>
              </w:rPr>
              <w:t>, in particular around disability, maternity and caring responsibility</w:t>
            </w:r>
            <w:r w:rsidRPr="008143E9">
              <w:rPr>
                <w:sz w:val="22"/>
                <w:szCs w:val="22"/>
              </w:rPr>
              <w:t xml:space="preserve"> and </w:t>
            </w:r>
            <w:r w:rsidR="00406E67">
              <w:rPr>
                <w:sz w:val="22"/>
                <w:szCs w:val="22"/>
              </w:rPr>
              <w:t xml:space="preserve">these factors have been </w:t>
            </w:r>
            <w:r w:rsidRPr="008143E9">
              <w:rPr>
                <w:sz w:val="22"/>
                <w:szCs w:val="22"/>
              </w:rPr>
              <w:t>actively considered. These risks have been mitigated as far as possible. Further risks could emerge, and we will actively monitor the EDI aspects to minimise the likelihood that processes are discriminatory.</w:t>
            </w:r>
          </w:p>
        </w:tc>
      </w:tr>
      <w:tr w:rsidR="00264DBC" w:rsidRPr="00264DBC" w14:paraId="11BCA6B7" w14:textId="77777777" w:rsidTr="00DB1FE2">
        <w:tc>
          <w:tcPr>
            <w:tcW w:w="3003" w:type="dxa"/>
            <w:shd w:val="clear" w:color="auto" w:fill="D9E2F3"/>
          </w:tcPr>
          <w:p w14:paraId="4FB4F13D" w14:textId="741AE144" w:rsidR="00264DBC" w:rsidRPr="00DB1FE2" w:rsidRDefault="00264DBC" w:rsidP="00D03944">
            <w:pPr>
              <w:rPr>
                <w:b/>
                <w:bCs/>
                <w:sz w:val="22"/>
                <w:szCs w:val="22"/>
              </w:rPr>
            </w:pPr>
            <w:r w:rsidRPr="00DB1FE2">
              <w:rPr>
                <w:b/>
                <w:bCs/>
                <w:sz w:val="22"/>
                <w:szCs w:val="22"/>
              </w:rPr>
              <w:t>Final Decision</w:t>
            </w:r>
          </w:p>
        </w:tc>
        <w:tc>
          <w:tcPr>
            <w:tcW w:w="1103" w:type="dxa"/>
            <w:shd w:val="clear" w:color="auto" w:fill="D9E2F3"/>
          </w:tcPr>
          <w:p w14:paraId="6B978BE5" w14:textId="00C9DE52" w:rsidR="00264DBC" w:rsidRPr="00DB1FE2" w:rsidRDefault="00264DBC" w:rsidP="00264DBC">
            <w:pPr>
              <w:rPr>
                <w:b/>
                <w:bCs/>
                <w:sz w:val="22"/>
                <w:szCs w:val="22"/>
              </w:rPr>
            </w:pPr>
            <w:r w:rsidRPr="00DB1FE2">
              <w:rPr>
                <w:b/>
                <w:bCs/>
                <w:sz w:val="22"/>
                <w:szCs w:val="22"/>
              </w:rPr>
              <w:t>Tick the relevant box</w:t>
            </w:r>
          </w:p>
        </w:tc>
        <w:tc>
          <w:tcPr>
            <w:tcW w:w="4904" w:type="dxa"/>
            <w:shd w:val="clear" w:color="auto" w:fill="D9E2F3"/>
          </w:tcPr>
          <w:p w14:paraId="6D48E46B" w14:textId="5DBA03BE" w:rsidR="00264DBC" w:rsidRPr="00DB1FE2" w:rsidRDefault="00264DBC" w:rsidP="00264DBC">
            <w:pPr>
              <w:rPr>
                <w:b/>
                <w:bCs/>
                <w:sz w:val="22"/>
                <w:szCs w:val="22"/>
              </w:rPr>
            </w:pPr>
            <w:r w:rsidRPr="00DB1FE2">
              <w:rPr>
                <w:b/>
                <w:bCs/>
                <w:sz w:val="22"/>
                <w:szCs w:val="22"/>
              </w:rPr>
              <w:t>Include any explanation / justification required</w:t>
            </w:r>
          </w:p>
          <w:p w14:paraId="2FDECF1F" w14:textId="77777777" w:rsidR="00264DBC" w:rsidRPr="00DB1FE2" w:rsidRDefault="00264DBC" w:rsidP="00D03944">
            <w:pPr>
              <w:rPr>
                <w:b/>
                <w:bCs/>
                <w:sz w:val="22"/>
                <w:szCs w:val="22"/>
              </w:rPr>
            </w:pPr>
          </w:p>
        </w:tc>
      </w:tr>
      <w:tr w:rsidR="00264DBC" w:rsidRPr="00264DBC" w14:paraId="57CA4BD6" w14:textId="77777777" w:rsidTr="00264DBC">
        <w:tc>
          <w:tcPr>
            <w:tcW w:w="3003" w:type="dxa"/>
          </w:tcPr>
          <w:p w14:paraId="0D5474C7" w14:textId="4E37491F" w:rsidR="00264DBC" w:rsidRPr="00264DBC" w:rsidRDefault="00264DBC" w:rsidP="00264DBC">
            <w:pPr>
              <w:pStyle w:val="NormalWeb"/>
              <w:rPr>
                <w:sz w:val="22"/>
                <w:szCs w:val="22"/>
              </w:rPr>
            </w:pPr>
            <w:r w:rsidRPr="00264DBC">
              <w:rPr>
                <w:rFonts w:ascii="Calibri" w:hAnsi="Calibri"/>
                <w:sz w:val="22"/>
                <w:szCs w:val="22"/>
              </w:rPr>
              <w:t xml:space="preserve">1. No barriers </w:t>
            </w:r>
            <w:proofErr w:type="gramStart"/>
            <w:r w:rsidRPr="00264DBC">
              <w:rPr>
                <w:rFonts w:ascii="Calibri" w:hAnsi="Calibri"/>
                <w:sz w:val="22"/>
                <w:szCs w:val="22"/>
              </w:rPr>
              <w:t>identified,</w:t>
            </w:r>
            <w:proofErr w:type="gramEnd"/>
            <w:r w:rsidRPr="00264DBC">
              <w:rPr>
                <w:rFonts w:ascii="Calibri" w:hAnsi="Calibri"/>
                <w:sz w:val="22"/>
                <w:szCs w:val="22"/>
              </w:rPr>
              <w:t xml:space="preserve"> therefore activity will </w:t>
            </w:r>
            <w:r w:rsidRPr="00264DBC">
              <w:rPr>
                <w:rFonts w:ascii="Calibri" w:hAnsi="Calibri"/>
                <w:b/>
                <w:bCs/>
                <w:sz w:val="22"/>
                <w:szCs w:val="22"/>
              </w:rPr>
              <w:t>proceed</w:t>
            </w:r>
            <w:r w:rsidRPr="00264DBC">
              <w:rPr>
                <w:rFonts w:ascii="Calibri" w:hAnsi="Calibri"/>
                <w:sz w:val="22"/>
                <w:szCs w:val="22"/>
              </w:rPr>
              <w:t xml:space="preserve">. </w:t>
            </w:r>
          </w:p>
        </w:tc>
        <w:tc>
          <w:tcPr>
            <w:tcW w:w="1103" w:type="dxa"/>
          </w:tcPr>
          <w:p w14:paraId="7C10B5E7" w14:textId="77777777" w:rsidR="00264DBC" w:rsidRPr="00264DBC" w:rsidRDefault="00264DBC" w:rsidP="00D03944">
            <w:pPr>
              <w:rPr>
                <w:sz w:val="22"/>
                <w:szCs w:val="22"/>
              </w:rPr>
            </w:pPr>
          </w:p>
        </w:tc>
        <w:tc>
          <w:tcPr>
            <w:tcW w:w="4904" w:type="dxa"/>
          </w:tcPr>
          <w:p w14:paraId="281F674A" w14:textId="77777777" w:rsidR="00264DBC" w:rsidRPr="00264DBC" w:rsidRDefault="00264DBC" w:rsidP="00D03944">
            <w:pPr>
              <w:rPr>
                <w:sz w:val="22"/>
                <w:szCs w:val="22"/>
              </w:rPr>
            </w:pPr>
          </w:p>
        </w:tc>
      </w:tr>
      <w:tr w:rsidR="00264DBC" w:rsidRPr="00264DBC" w14:paraId="65DE4581" w14:textId="77777777" w:rsidTr="00264DBC">
        <w:tc>
          <w:tcPr>
            <w:tcW w:w="3003" w:type="dxa"/>
          </w:tcPr>
          <w:p w14:paraId="06CC354D" w14:textId="39FCF989" w:rsidR="00264DBC" w:rsidRPr="00264DBC" w:rsidRDefault="00264DBC" w:rsidP="00264DBC">
            <w:pPr>
              <w:pStyle w:val="NormalWeb"/>
              <w:rPr>
                <w:sz w:val="22"/>
                <w:szCs w:val="22"/>
              </w:rPr>
            </w:pPr>
            <w:r w:rsidRPr="00264DBC">
              <w:rPr>
                <w:rFonts w:ascii="Calibri" w:hAnsi="Calibri"/>
                <w:sz w:val="22"/>
                <w:szCs w:val="22"/>
              </w:rPr>
              <w:t xml:space="preserve">2. You can decide to </w:t>
            </w:r>
            <w:r w:rsidRPr="00264DBC">
              <w:rPr>
                <w:rFonts w:ascii="Calibri" w:hAnsi="Calibri"/>
                <w:b/>
                <w:bCs/>
                <w:sz w:val="22"/>
                <w:szCs w:val="22"/>
              </w:rPr>
              <w:t>stop</w:t>
            </w:r>
            <w:r w:rsidRPr="00264DBC">
              <w:rPr>
                <w:rFonts w:ascii="Calibri" w:hAnsi="Calibri"/>
                <w:sz w:val="22"/>
                <w:szCs w:val="22"/>
              </w:rPr>
              <w:t xml:space="preserve"> the policy or practice at some point because the data shows bias towards one or more groups </w:t>
            </w:r>
          </w:p>
        </w:tc>
        <w:tc>
          <w:tcPr>
            <w:tcW w:w="1103" w:type="dxa"/>
          </w:tcPr>
          <w:p w14:paraId="6325754E" w14:textId="77777777" w:rsidR="00264DBC" w:rsidRPr="00264DBC" w:rsidRDefault="00264DBC" w:rsidP="00D03944">
            <w:pPr>
              <w:rPr>
                <w:sz w:val="22"/>
                <w:szCs w:val="22"/>
              </w:rPr>
            </w:pPr>
          </w:p>
        </w:tc>
        <w:tc>
          <w:tcPr>
            <w:tcW w:w="4904" w:type="dxa"/>
          </w:tcPr>
          <w:p w14:paraId="2F12233A" w14:textId="77777777" w:rsidR="00264DBC" w:rsidRPr="00264DBC" w:rsidRDefault="00264DBC" w:rsidP="00D03944">
            <w:pPr>
              <w:rPr>
                <w:sz w:val="22"/>
                <w:szCs w:val="22"/>
              </w:rPr>
            </w:pPr>
          </w:p>
        </w:tc>
      </w:tr>
      <w:tr w:rsidR="00264DBC" w:rsidRPr="00264DBC" w14:paraId="7F153EA1" w14:textId="77777777" w:rsidTr="00264DBC">
        <w:tc>
          <w:tcPr>
            <w:tcW w:w="3003" w:type="dxa"/>
          </w:tcPr>
          <w:p w14:paraId="1B1D531C" w14:textId="38FDDD5A" w:rsidR="00264DBC" w:rsidRPr="00264DBC" w:rsidRDefault="00264DBC" w:rsidP="00264DBC">
            <w:pPr>
              <w:pStyle w:val="NormalWeb"/>
              <w:rPr>
                <w:sz w:val="22"/>
                <w:szCs w:val="22"/>
              </w:rPr>
            </w:pPr>
            <w:r w:rsidRPr="00264DBC">
              <w:rPr>
                <w:rFonts w:ascii="Calibri" w:hAnsi="Calibri"/>
                <w:sz w:val="22"/>
                <w:szCs w:val="22"/>
              </w:rPr>
              <w:t xml:space="preserve">3. You can </w:t>
            </w:r>
            <w:r w:rsidRPr="00264DBC">
              <w:rPr>
                <w:rFonts w:ascii="Calibri" w:hAnsi="Calibri"/>
                <w:b/>
                <w:bCs/>
                <w:sz w:val="22"/>
                <w:szCs w:val="22"/>
              </w:rPr>
              <w:t>adapt or change</w:t>
            </w:r>
            <w:r w:rsidRPr="00264DBC">
              <w:rPr>
                <w:rFonts w:ascii="Calibri" w:hAnsi="Calibri"/>
                <w:sz w:val="22"/>
                <w:szCs w:val="22"/>
              </w:rPr>
              <w:t xml:space="preserve"> the policy in a way which you think will eliminate the bias </w:t>
            </w:r>
          </w:p>
        </w:tc>
        <w:tc>
          <w:tcPr>
            <w:tcW w:w="1103" w:type="dxa"/>
          </w:tcPr>
          <w:p w14:paraId="4F0A2C91" w14:textId="77777777" w:rsidR="00264DBC" w:rsidRPr="00264DBC" w:rsidRDefault="00264DBC" w:rsidP="00D03944">
            <w:pPr>
              <w:rPr>
                <w:sz w:val="22"/>
                <w:szCs w:val="22"/>
              </w:rPr>
            </w:pPr>
          </w:p>
        </w:tc>
        <w:tc>
          <w:tcPr>
            <w:tcW w:w="4904" w:type="dxa"/>
          </w:tcPr>
          <w:p w14:paraId="545C96E2" w14:textId="77777777" w:rsidR="00264DBC" w:rsidRPr="00264DBC" w:rsidRDefault="00264DBC" w:rsidP="00D03944">
            <w:pPr>
              <w:rPr>
                <w:sz w:val="22"/>
                <w:szCs w:val="22"/>
              </w:rPr>
            </w:pPr>
          </w:p>
        </w:tc>
      </w:tr>
      <w:tr w:rsidR="00264DBC" w:rsidRPr="00264DBC" w14:paraId="156A99E9" w14:textId="77777777" w:rsidTr="00264DBC">
        <w:tc>
          <w:tcPr>
            <w:tcW w:w="3003" w:type="dxa"/>
          </w:tcPr>
          <w:p w14:paraId="6D10A138" w14:textId="5AB78A08" w:rsidR="00264DBC" w:rsidRPr="00264DBC" w:rsidRDefault="00264DBC" w:rsidP="00264DBC">
            <w:pPr>
              <w:pStyle w:val="NormalWeb"/>
              <w:rPr>
                <w:sz w:val="22"/>
                <w:szCs w:val="22"/>
              </w:rPr>
            </w:pPr>
            <w:r w:rsidRPr="00264DBC">
              <w:rPr>
                <w:rFonts w:ascii="Calibri" w:hAnsi="Calibri"/>
                <w:sz w:val="22"/>
                <w:szCs w:val="22"/>
              </w:rPr>
              <w:t xml:space="preserve">4. Barriers and impact identified, however having considered all available </w:t>
            </w:r>
            <w:r w:rsidRPr="00264DBC">
              <w:rPr>
                <w:rFonts w:ascii="Calibri" w:hAnsi="Calibri"/>
                <w:sz w:val="22"/>
                <w:szCs w:val="22"/>
              </w:rPr>
              <w:lastRenderedPageBreak/>
              <w:t>options carefully, there appear to be no other proportionate ways to achieve the aim of the policy or practice (</w:t>
            </w:r>
            <w:proofErr w:type="gramStart"/>
            <w:r w:rsidRPr="00264DBC">
              <w:rPr>
                <w:rFonts w:ascii="Calibri" w:hAnsi="Calibri"/>
                <w:sz w:val="22"/>
                <w:szCs w:val="22"/>
              </w:rPr>
              <w:t>e.g.</w:t>
            </w:r>
            <w:proofErr w:type="gramEnd"/>
            <w:r w:rsidRPr="00264DBC">
              <w:rPr>
                <w:rFonts w:ascii="Calibri" w:hAnsi="Calibri"/>
                <w:sz w:val="22"/>
                <w:szCs w:val="22"/>
              </w:rPr>
              <w:t xml:space="preserve"> in extreme cases or where positive action is taken). </w:t>
            </w:r>
            <w:proofErr w:type="gramStart"/>
            <w:r w:rsidRPr="00264DBC">
              <w:rPr>
                <w:rFonts w:ascii="Calibri" w:hAnsi="Calibri"/>
                <w:sz w:val="22"/>
                <w:szCs w:val="22"/>
              </w:rPr>
              <w:t>Therefore</w:t>
            </w:r>
            <w:proofErr w:type="gramEnd"/>
            <w:r w:rsidRPr="00264DBC">
              <w:rPr>
                <w:rFonts w:ascii="Calibri" w:hAnsi="Calibri"/>
                <w:sz w:val="22"/>
                <w:szCs w:val="22"/>
              </w:rPr>
              <w:t xml:space="preserve"> you are going to </w:t>
            </w:r>
            <w:r w:rsidRPr="00264DBC">
              <w:rPr>
                <w:rFonts w:ascii="Calibri" w:hAnsi="Calibri"/>
                <w:b/>
                <w:bCs/>
                <w:sz w:val="22"/>
                <w:szCs w:val="22"/>
              </w:rPr>
              <w:t>proceed with caution</w:t>
            </w:r>
            <w:r w:rsidRPr="00264DBC">
              <w:rPr>
                <w:rFonts w:ascii="Calibri" w:hAnsi="Calibri"/>
                <w:sz w:val="22"/>
                <w:szCs w:val="22"/>
              </w:rPr>
              <w:t xml:space="preserve"> with this policy or practice knowing that it may favour some people less than others, providing justification for this decision.</w:t>
            </w:r>
          </w:p>
        </w:tc>
        <w:tc>
          <w:tcPr>
            <w:tcW w:w="1103" w:type="dxa"/>
          </w:tcPr>
          <w:p w14:paraId="3205CF90" w14:textId="77777777" w:rsidR="00264DBC" w:rsidRPr="00264DBC" w:rsidRDefault="00264DBC" w:rsidP="00D03944">
            <w:pPr>
              <w:rPr>
                <w:sz w:val="22"/>
                <w:szCs w:val="22"/>
              </w:rPr>
            </w:pPr>
          </w:p>
        </w:tc>
        <w:tc>
          <w:tcPr>
            <w:tcW w:w="4904" w:type="dxa"/>
          </w:tcPr>
          <w:p w14:paraId="6689F569" w14:textId="0E6C7B0E" w:rsidR="00264DBC" w:rsidRDefault="00C6725D" w:rsidP="00D03944">
            <w:pPr>
              <w:rPr>
                <w:sz w:val="22"/>
                <w:szCs w:val="22"/>
              </w:rPr>
            </w:pPr>
            <w:r>
              <w:rPr>
                <w:sz w:val="22"/>
                <w:szCs w:val="22"/>
              </w:rPr>
              <w:t xml:space="preserve">It is not possible to eliminate all possibility that applicants with disabilities will not receive the same accommodations at visiting institutions as they have </w:t>
            </w:r>
            <w:r>
              <w:rPr>
                <w:sz w:val="22"/>
                <w:szCs w:val="22"/>
              </w:rPr>
              <w:lastRenderedPageBreak/>
              <w:t xml:space="preserve">available in their home institutions. </w:t>
            </w:r>
            <w:r w:rsidR="00DB1A11">
              <w:rPr>
                <w:sz w:val="22"/>
                <w:szCs w:val="22"/>
              </w:rPr>
              <w:t xml:space="preserve">We will work with applicants to try and maximise participation. </w:t>
            </w:r>
          </w:p>
          <w:p w14:paraId="72B96F88" w14:textId="4EF8B9BE" w:rsidR="00406E67" w:rsidRDefault="00406E67" w:rsidP="00D03944">
            <w:pPr>
              <w:rPr>
                <w:sz w:val="22"/>
                <w:szCs w:val="22"/>
              </w:rPr>
            </w:pPr>
          </w:p>
          <w:p w14:paraId="36FA7D86" w14:textId="237510D1" w:rsidR="00406E67" w:rsidRDefault="00406E67" w:rsidP="00D03944">
            <w:pPr>
              <w:rPr>
                <w:sz w:val="22"/>
                <w:szCs w:val="22"/>
              </w:rPr>
            </w:pPr>
            <w:r w:rsidRPr="009515B4">
              <w:rPr>
                <w:sz w:val="22"/>
                <w:szCs w:val="22"/>
              </w:rPr>
              <w:t xml:space="preserve">We also recognise the barriers to travel </w:t>
            </w:r>
            <w:r w:rsidR="00F82C68" w:rsidRPr="009515B4">
              <w:rPr>
                <w:sz w:val="22"/>
                <w:szCs w:val="22"/>
              </w:rPr>
              <w:t xml:space="preserve">in attending a 3-month placement for those pregnant or caring for school aged children. </w:t>
            </w:r>
            <w:r w:rsidR="0076528F" w:rsidRPr="009515B4">
              <w:rPr>
                <w:sz w:val="22"/>
                <w:szCs w:val="22"/>
              </w:rPr>
              <w:t>We are offering additional funds to offset the</w:t>
            </w:r>
            <w:r w:rsidR="0076528F">
              <w:rPr>
                <w:sz w:val="22"/>
                <w:szCs w:val="22"/>
              </w:rPr>
              <w:t xml:space="preserve"> costs but recognise that</w:t>
            </w:r>
            <w:r w:rsidR="009515B4">
              <w:rPr>
                <w:sz w:val="22"/>
                <w:szCs w:val="22"/>
              </w:rPr>
              <w:t xml:space="preserve"> this may not eliminate </w:t>
            </w:r>
            <w:proofErr w:type="gramStart"/>
            <w:r w:rsidR="009515B4">
              <w:rPr>
                <w:sz w:val="22"/>
                <w:szCs w:val="22"/>
              </w:rPr>
              <w:t>all of</w:t>
            </w:r>
            <w:proofErr w:type="gramEnd"/>
            <w:r w:rsidR="009515B4">
              <w:rPr>
                <w:sz w:val="22"/>
                <w:szCs w:val="22"/>
              </w:rPr>
              <w:t xml:space="preserve"> the barriers to childcare (</w:t>
            </w:r>
            <w:proofErr w:type="spellStart"/>
            <w:r w:rsidR="009515B4">
              <w:rPr>
                <w:sz w:val="22"/>
                <w:szCs w:val="22"/>
              </w:rPr>
              <w:t>ie</w:t>
            </w:r>
            <w:proofErr w:type="spellEnd"/>
            <w:r w:rsidR="009515B4">
              <w:rPr>
                <w:sz w:val="22"/>
                <w:szCs w:val="22"/>
              </w:rPr>
              <w:t xml:space="preserve">. difficulty in accessing 24h care if necessary).  </w:t>
            </w:r>
          </w:p>
          <w:p w14:paraId="2E6A0BC0" w14:textId="35519EBD" w:rsidR="00C6725D" w:rsidRDefault="00C6725D" w:rsidP="00D03944">
            <w:pPr>
              <w:rPr>
                <w:sz w:val="22"/>
                <w:szCs w:val="22"/>
              </w:rPr>
            </w:pPr>
          </w:p>
          <w:p w14:paraId="17439845" w14:textId="50BB8E86" w:rsidR="00C6725D" w:rsidRDefault="00C6725D" w:rsidP="00D03944">
            <w:pPr>
              <w:rPr>
                <w:sz w:val="22"/>
                <w:szCs w:val="22"/>
              </w:rPr>
            </w:pPr>
            <w:r>
              <w:rPr>
                <w:sz w:val="22"/>
                <w:szCs w:val="22"/>
              </w:rPr>
              <w:t xml:space="preserve">Though this is the case, one </w:t>
            </w:r>
            <w:r w:rsidRPr="003C2A7D">
              <w:rPr>
                <w:rFonts w:cstheme="minorHAnsi"/>
                <w:sz w:val="22"/>
                <w:szCs w:val="22"/>
              </w:rPr>
              <w:t>of the evaluation criteria is “Enhancement of diversity of quantum photonics community”</w:t>
            </w:r>
            <w:r>
              <w:rPr>
                <w:rFonts w:cstheme="minorHAnsi"/>
                <w:sz w:val="22"/>
                <w:szCs w:val="22"/>
              </w:rPr>
              <w:t xml:space="preserve"> which should have a positive impact on EDI.</w:t>
            </w:r>
          </w:p>
          <w:p w14:paraId="5B1B8540" w14:textId="77777777" w:rsidR="00C6725D" w:rsidRDefault="00C6725D" w:rsidP="00D03944">
            <w:pPr>
              <w:rPr>
                <w:sz w:val="22"/>
                <w:szCs w:val="22"/>
              </w:rPr>
            </w:pPr>
          </w:p>
          <w:p w14:paraId="420E999A" w14:textId="2CFAD0EF" w:rsidR="00C6725D" w:rsidRDefault="00C6725D" w:rsidP="00D03944">
            <w:pPr>
              <w:rPr>
                <w:sz w:val="22"/>
                <w:szCs w:val="22"/>
              </w:rPr>
            </w:pPr>
            <w:r>
              <w:rPr>
                <w:sz w:val="22"/>
                <w:szCs w:val="22"/>
              </w:rPr>
              <w:t>We have also made adaptions:</w:t>
            </w:r>
          </w:p>
          <w:p w14:paraId="529D50BD" w14:textId="77777777" w:rsidR="00C6725D" w:rsidRDefault="00C6725D" w:rsidP="00C6725D">
            <w:pPr>
              <w:pStyle w:val="ListParagraph"/>
              <w:numPr>
                <w:ilvl w:val="0"/>
                <w:numId w:val="2"/>
              </w:numPr>
              <w:rPr>
                <w:sz w:val="22"/>
                <w:szCs w:val="22"/>
              </w:rPr>
            </w:pPr>
            <w:r w:rsidRPr="00C6725D">
              <w:rPr>
                <w:sz w:val="22"/>
                <w:szCs w:val="22"/>
              </w:rPr>
              <w:t xml:space="preserve">Equality, </w:t>
            </w:r>
            <w:proofErr w:type="gramStart"/>
            <w:r w:rsidRPr="00C6725D">
              <w:rPr>
                <w:sz w:val="22"/>
                <w:szCs w:val="22"/>
              </w:rPr>
              <w:t>Diversity</w:t>
            </w:r>
            <w:proofErr w:type="gramEnd"/>
            <w:r w:rsidRPr="00C6725D">
              <w:rPr>
                <w:sz w:val="22"/>
                <w:szCs w:val="22"/>
              </w:rPr>
              <w:t xml:space="preserve"> and Inclusion training will be a requirement for all assessors</w:t>
            </w:r>
          </w:p>
          <w:p w14:paraId="5CFB7210" w14:textId="4A7A5861" w:rsidR="00C6725D" w:rsidRPr="00C6725D" w:rsidRDefault="00C6725D" w:rsidP="00C6725D">
            <w:pPr>
              <w:pStyle w:val="ListParagraph"/>
              <w:numPr>
                <w:ilvl w:val="0"/>
                <w:numId w:val="2"/>
              </w:numPr>
              <w:rPr>
                <w:sz w:val="22"/>
                <w:szCs w:val="22"/>
              </w:rPr>
            </w:pPr>
            <w:r w:rsidRPr="00C6725D">
              <w:rPr>
                <w:sz w:val="22"/>
                <w:szCs w:val="22"/>
              </w:rPr>
              <w:t>Ensure the Guidance and Application Forms pass the accessibility test.</w:t>
            </w:r>
          </w:p>
          <w:p w14:paraId="23F8A8A5" w14:textId="2D2E1C2B" w:rsidR="00C6725D" w:rsidRPr="00C6725D" w:rsidRDefault="00C6725D" w:rsidP="00C6725D">
            <w:pPr>
              <w:rPr>
                <w:sz w:val="22"/>
                <w:szCs w:val="22"/>
              </w:rPr>
            </w:pPr>
            <w:r w:rsidRPr="00C6725D">
              <w:rPr>
                <w:rFonts w:cstheme="minorHAnsi"/>
                <w:sz w:val="22"/>
                <w:szCs w:val="22"/>
              </w:rPr>
              <w:br/>
            </w:r>
          </w:p>
        </w:tc>
      </w:tr>
    </w:tbl>
    <w:p w14:paraId="50ECEFC0" w14:textId="77777777" w:rsidR="00D03944" w:rsidRPr="00D03944" w:rsidRDefault="00D03944" w:rsidP="00D03944"/>
    <w:tbl>
      <w:tblPr>
        <w:tblStyle w:val="TableGrid"/>
        <w:tblW w:w="0" w:type="auto"/>
        <w:tblLook w:val="04A0" w:firstRow="1" w:lastRow="0" w:firstColumn="1" w:lastColumn="0" w:noHBand="0" w:noVBand="1"/>
      </w:tblPr>
      <w:tblGrid>
        <w:gridCol w:w="4505"/>
        <w:gridCol w:w="4505"/>
      </w:tblGrid>
      <w:tr w:rsidR="00264DBC" w14:paraId="136884A7" w14:textId="77777777" w:rsidTr="00DB1FE2">
        <w:tc>
          <w:tcPr>
            <w:tcW w:w="4505" w:type="dxa"/>
            <w:shd w:val="clear" w:color="auto" w:fill="D9E2F3"/>
          </w:tcPr>
          <w:p w14:paraId="7E5AB16F" w14:textId="6BB87384" w:rsidR="00264DBC" w:rsidRPr="00DB1FE2" w:rsidRDefault="00264DBC" w:rsidP="00264DBC">
            <w:pPr>
              <w:pStyle w:val="NormalWeb"/>
              <w:rPr>
                <w:sz w:val="22"/>
                <w:szCs w:val="22"/>
              </w:rPr>
            </w:pPr>
            <w:r w:rsidRPr="00DB1FE2">
              <w:rPr>
                <w:rFonts w:ascii="Calibri" w:hAnsi="Calibri"/>
                <w:b/>
                <w:bCs/>
                <w:sz w:val="22"/>
                <w:szCs w:val="22"/>
              </w:rPr>
              <w:t xml:space="preserve">Will this EIA be published* Yes/Not required </w:t>
            </w:r>
            <w:r w:rsidRPr="00DB1FE2">
              <w:rPr>
                <w:rFonts w:ascii="Calibri" w:hAnsi="Calibri"/>
                <w:sz w:val="22"/>
                <w:szCs w:val="22"/>
              </w:rPr>
              <w:t>(*</w:t>
            </w:r>
            <w:proofErr w:type="gramStart"/>
            <w:r w:rsidRPr="00DB1FE2">
              <w:rPr>
                <w:rFonts w:ascii="Calibri" w:hAnsi="Calibri"/>
                <w:sz w:val="22"/>
                <w:szCs w:val="22"/>
              </w:rPr>
              <w:t>EIA’s</w:t>
            </w:r>
            <w:proofErr w:type="gramEnd"/>
            <w:r w:rsidRPr="00DB1FE2">
              <w:rPr>
                <w:rFonts w:ascii="Calibri" w:hAnsi="Calibri"/>
                <w:sz w:val="22"/>
                <w:szCs w:val="22"/>
              </w:rPr>
              <w:t xml:space="preserve"> should be published alongside relevant funding activities e.g. calls and events: </w:t>
            </w:r>
          </w:p>
        </w:tc>
        <w:tc>
          <w:tcPr>
            <w:tcW w:w="4505" w:type="dxa"/>
          </w:tcPr>
          <w:p w14:paraId="7855ECC0" w14:textId="57F5A6E9" w:rsidR="00264DBC" w:rsidRDefault="006E6CB1" w:rsidP="00D03944">
            <w:r>
              <w:t>Yes</w:t>
            </w:r>
          </w:p>
        </w:tc>
      </w:tr>
      <w:tr w:rsidR="00264DBC" w14:paraId="4DDC168E" w14:textId="77777777" w:rsidTr="00DB1FE2">
        <w:tc>
          <w:tcPr>
            <w:tcW w:w="4505" w:type="dxa"/>
            <w:shd w:val="clear" w:color="auto" w:fill="D9E2F3"/>
          </w:tcPr>
          <w:p w14:paraId="2BB5BABC" w14:textId="6936F3FC" w:rsidR="00264DBC" w:rsidRPr="00DB1FE2" w:rsidRDefault="00264DBC" w:rsidP="00264DBC">
            <w:pPr>
              <w:rPr>
                <w:b/>
                <w:bCs/>
                <w:sz w:val="22"/>
                <w:szCs w:val="22"/>
              </w:rPr>
            </w:pPr>
            <w:r w:rsidRPr="00DB1FE2">
              <w:rPr>
                <w:b/>
                <w:bCs/>
                <w:sz w:val="22"/>
                <w:szCs w:val="22"/>
              </w:rPr>
              <w:t>Date Completed</w:t>
            </w:r>
          </w:p>
        </w:tc>
        <w:tc>
          <w:tcPr>
            <w:tcW w:w="4505" w:type="dxa"/>
          </w:tcPr>
          <w:p w14:paraId="75C97D62" w14:textId="0B202F4D" w:rsidR="00264DBC" w:rsidRDefault="006E6CB1" w:rsidP="00D03944">
            <w:r>
              <w:t>7 April 2022</w:t>
            </w:r>
          </w:p>
        </w:tc>
      </w:tr>
      <w:tr w:rsidR="00264DBC" w14:paraId="73F9AB6E" w14:textId="77777777" w:rsidTr="00DB1FE2">
        <w:tc>
          <w:tcPr>
            <w:tcW w:w="4505" w:type="dxa"/>
            <w:shd w:val="clear" w:color="auto" w:fill="D9E2F3"/>
          </w:tcPr>
          <w:p w14:paraId="17C690DD" w14:textId="77777777" w:rsidR="00264DBC" w:rsidRPr="00DB1FE2" w:rsidRDefault="00264DBC" w:rsidP="00264DBC">
            <w:pPr>
              <w:rPr>
                <w:b/>
                <w:bCs/>
                <w:sz w:val="22"/>
                <w:szCs w:val="22"/>
              </w:rPr>
            </w:pPr>
            <w:r w:rsidRPr="00DB1FE2">
              <w:rPr>
                <w:b/>
                <w:bCs/>
                <w:sz w:val="22"/>
                <w:szCs w:val="22"/>
              </w:rPr>
              <w:t>Review date (if applicable):</w:t>
            </w:r>
          </w:p>
          <w:p w14:paraId="0F5A2C77" w14:textId="77777777" w:rsidR="00264DBC" w:rsidRPr="00DB1FE2" w:rsidRDefault="00264DBC" w:rsidP="00D03944">
            <w:pPr>
              <w:rPr>
                <w:b/>
                <w:bCs/>
                <w:sz w:val="22"/>
                <w:szCs w:val="22"/>
              </w:rPr>
            </w:pPr>
          </w:p>
        </w:tc>
        <w:tc>
          <w:tcPr>
            <w:tcW w:w="4505" w:type="dxa"/>
          </w:tcPr>
          <w:p w14:paraId="116893C5" w14:textId="77777777" w:rsidR="00264DBC" w:rsidRDefault="00264DBC" w:rsidP="00D03944"/>
        </w:tc>
      </w:tr>
    </w:tbl>
    <w:p w14:paraId="54638E66" w14:textId="77777777" w:rsidR="00D03944" w:rsidRPr="00D03944" w:rsidRDefault="00D03944" w:rsidP="00D03944"/>
    <w:p w14:paraId="0A5ACCFA" w14:textId="77777777" w:rsidR="00D03944" w:rsidRPr="00D03944" w:rsidRDefault="00D03944" w:rsidP="00D03944"/>
    <w:p w14:paraId="58765834" w14:textId="77777777" w:rsidR="00D03944" w:rsidRPr="00D03944" w:rsidRDefault="00D03944" w:rsidP="00D03944">
      <w:pPr>
        <w:tabs>
          <w:tab w:val="left" w:pos="1057"/>
        </w:tabs>
      </w:pPr>
      <w:r>
        <w:tab/>
      </w:r>
    </w:p>
    <w:sectPr w:rsidR="00D03944" w:rsidRPr="00D03944" w:rsidSect="008C49E4">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21B5" w14:textId="77777777" w:rsidR="00E3092D" w:rsidRDefault="00E3092D" w:rsidP="00264DBC">
      <w:r>
        <w:separator/>
      </w:r>
    </w:p>
  </w:endnote>
  <w:endnote w:type="continuationSeparator" w:id="0">
    <w:p w14:paraId="7FE149A8" w14:textId="77777777" w:rsidR="00E3092D" w:rsidRDefault="00E3092D" w:rsidP="0026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lavika Rg">
    <w:panose1 w:val="02000000000000000000"/>
    <w:charset w:val="00"/>
    <w:family w:val="modern"/>
    <w:notTrueType/>
    <w:pitch w:val="variable"/>
    <w:sig w:usb0="A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4A10" w14:textId="646DEF61" w:rsidR="00264DBC" w:rsidRDefault="00264DBC">
    <w:pPr>
      <w:pStyle w:val="Footer"/>
    </w:pPr>
    <w:r>
      <w:t xml:space="preserve">Based on BBRC document. See </w:t>
    </w:r>
    <w:hyperlink r:id="rId1" w:history="1">
      <w:r w:rsidRPr="00C01381">
        <w:rPr>
          <w:rStyle w:val="Hyperlink"/>
        </w:rPr>
        <w:t>https://bbsrc.ukri.org/documents/equality-impact-assessment-guidance-template-pdf/</w:t>
      </w:r>
    </w:hyperlink>
    <w:r>
      <w:t xml:space="preserve"> for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8233A" w14:textId="77777777" w:rsidR="00E3092D" w:rsidRDefault="00E3092D" w:rsidP="00264DBC">
      <w:r>
        <w:separator/>
      </w:r>
    </w:p>
  </w:footnote>
  <w:footnote w:type="continuationSeparator" w:id="0">
    <w:p w14:paraId="3E93C516" w14:textId="77777777" w:rsidR="00E3092D" w:rsidRDefault="00E3092D" w:rsidP="00264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93964"/>
    <w:multiLevelType w:val="hybridMultilevel"/>
    <w:tmpl w:val="F40AA50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EF968AD"/>
    <w:multiLevelType w:val="hybridMultilevel"/>
    <w:tmpl w:val="E75656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4096191">
    <w:abstractNumId w:val="0"/>
  </w:num>
  <w:num w:numId="2" w16cid:durableId="965741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44"/>
    <w:rsid w:val="00003E16"/>
    <w:rsid w:val="000500EF"/>
    <w:rsid w:val="000A1B05"/>
    <w:rsid w:val="000D62D2"/>
    <w:rsid w:val="000E0197"/>
    <w:rsid w:val="00125897"/>
    <w:rsid w:val="0018031D"/>
    <w:rsid w:val="001814D6"/>
    <w:rsid w:val="001A79AF"/>
    <w:rsid w:val="001D0367"/>
    <w:rsid w:val="001F1376"/>
    <w:rsid w:val="001F67BF"/>
    <w:rsid w:val="00241DFA"/>
    <w:rsid w:val="0026054E"/>
    <w:rsid w:val="00264DBC"/>
    <w:rsid w:val="003C2A7D"/>
    <w:rsid w:val="00406E67"/>
    <w:rsid w:val="0040753A"/>
    <w:rsid w:val="00473B89"/>
    <w:rsid w:val="004A49CB"/>
    <w:rsid w:val="005810D5"/>
    <w:rsid w:val="0059553E"/>
    <w:rsid w:val="00664249"/>
    <w:rsid w:val="00667BD1"/>
    <w:rsid w:val="006D1653"/>
    <w:rsid w:val="006E6CB1"/>
    <w:rsid w:val="006F1460"/>
    <w:rsid w:val="007070E7"/>
    <w:rsid w:val="0076528F"/>
    <w:rsid w:val="0079665C"/>
    <w:rsid w:val="00797903"/>
    <w:rsid w:val="007A79C9"/>
    <w:rsid w:val="007B2862"/>
    <w:rsid w:val="007D7A34"/>
    <w:rsid w:val="00881DB5"/>
    <w:rsid w:val="008C49E4"/>
    <w:rsid w:val="009515B4"/>
    <w:rsid w:val="00A779F9"/>
    <w:rsid w:val="00A91719"/>
    <w:rsid w:val="00B8295C"/>
    <w:rsid w:val="00BA1707"/>
    <w:rsid w:val="00BC185D"/>
    <w:rsid w:val="00BE6818"/>
    <w:rsid w:val="00C37F08"/>
    <w:rsid w:val="00C6725D"/>
    <w:rsid w:val="00C84F3C"/>
    <w:rsid w:val="00CB3E93"/>
    <w:rsid w:val="00CC4D2B"/>
    <w:rsid w:val="00D03944"/>
    <w:rsid w:val="00D92795"/>
    <w:rsid w:val="00D937F0"/>
    <w:rsid w:val="00DB1A11"/>
    <w:rsid w:val="00DB1FE2"/>
    <w:rsid w:val="00E23D1F"/>
    <w:rsid w:val="00E3092D"/>
    <w:rsid w:val="00E4667E"/>
    <w:rsid w:val="00F52AEA"/>
    <w:rsid w:val="00F82C68"/>
    <w:rsid w:val="00FA7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2FE0"/>
  <w15:docId w15:val="{E9223341-9B10-2E41-8033-FE335D1C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4DB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4DBC"/>
    <w:rPr>
      <w:rFonts w:ascii="Times New Roman" w:hAnsi="Times New Roman" w:cs="Times New Roman"/>
      <w:sz w:val="18"/>
      <w:szCs w:val="18"/>
    </w:rPr>
  </w:style>
  <w:style w:type="paragraph" w:styleId="NormalWeb">
    <w:name w:val="Normal (Web)"/>
    <w:basedOn w:val="Normal"/>
    <w:uiPriority w:val="99"/>
    <w:unhideWhenUsed/>
    <w:rsid w:val="00264DBC"/>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64DBC"/>
    <w:pPr>
      <w:tabs>
        <w:tab w:val="center" w:pos="4680"/>
        <w:tab w:val="right" w:pos="9360"/>
      </w:tabs>
    </w:pPr>
  </w:style>
  <w:style w:type="character" w:customStyle="1" w:styleId="HeaderChar">
    <w:name w:val="Header Char"/>
    <w:basedOn w:val="DefaultParagraphFont"/>
    <w:link w:val="Header"/>
    <w:uiPriority w:val="99"/>
    <w:rsid w:val="00264DBC"/>
  </w:style>
  <w:style w:type="paragraph" w:styleId="Footer">
    <w:name w:val="footer"/>
    <w:basedOn w:val="Normal"/>
    <w:link w:val="FooterChar"/>
    <w:uiPriority w:val="99"/>
    <w:unhideWhenUsed/>
    <w:rsid w:val="00264DBC"/>
    <w:pPr>
      <w:tabs>
        <w:tab w:val="center" w:pos="4680"/>
        <w:tab w:val="right" w:pos="9360"/>
      </w:tabs>
    </w:pPr>
  </w:style>
  <w:style w:type="character" w:customStyle="1" w:styleId="FooterChar">
    <w:name w:val="Footer Char"/>
    <w:basedOn w:val="DefaultParagraphFont"/>
    <w:link w:val="Footer"/>
    <w:uiPriority w:val="99"/>
    <w:rsid w:val="00264DBC"/>
  </w:style>
  <w:style w:type="character" w:styleId="Hyperlink">
    <w:name w:val="Hyperlink"/>
    <w:basedOn w:val="DefaultParagraphFont"/>
    <w:uiPriority w:val="99"/>
    <w:unhideWhenUsed/>
    <w:rsid w:val="00264DBC"/>
    <w:rPr>
      <w:color w:val="0563C1" w:themeColor="hyperlink"/>
      <w:u w:val="single"/>
    </w:rPr>
  </w:style>
  <w:style w:type="character" w:styleId="UnresolvedMention">
    <w:name w:val="Unresolved Mention"/>
    <w:basedOn w:val="DefaultParagraphFont"/>
    <w:uiPriority w:val="99"/>
    <w:rsid w:val="00264DBC"/>
    <w:rPr>
      <w:color w:val="605E5C"/>
      <w:shd w:val="clear" w:color="auto" w:fill="E1DFDD"/>
    </w:rPr>
  </w:style>
  <w:style w:type="table" w:styleId="TableGrid">
    <w:name w:val="Table Grid"/>
    <w:basedOn w:val="TableNormal"/>
    <w:uiPriority w:val="39"/>
    <w:rsid w:val="0026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4F3C"/>
    <w:rPr>
      <w:sz w:val="16"/>
      <w:szCs w:val="16"/>
    </w:rPr>
  </w:style>
  <w:style w:type="paragraph" w:styleId="CommentText">
    <w:name w:val="annotation text"/>
    <w:basedOn w:val="Normal"/>
    <w:link w:val="CommentTextChar"/>
    <w:uiPriority w:val="99"/>
    <w:semiHidden/>
    <w:unhideWhenUsed/>
    <w:rsid w:val="00C84F3C"/>
    <w:rPr>
      <w:sz w:val="20"/>
      <w:szCs w:val="20"/>
    </w:rPr>
  </w:style>
  <w:style w:type="character" w:customStyle="1" w:styleId="CommentTextChar">
    <w:name w:val="Comment Text Char"/>
    <w:basedOn w:val="DefaultParagraphFont"/>
    <w:link w:val="CommentText"/>
    <w:uiPriority w:val="99"/>
    <w:semiHidden/>
    <w:rsid w:val="00C84F3C"/>
    <w:rPr>
      <w:sz w:val="20"/>
      <w:szCs w:val="20"/>
    </w:rPr>
  </w:style>
  <w:style w:type="paragraph" w:styleId="CommentSubject">
    <w:name w:val="annotation subject"/>
    <w:basedOn w:val="CommentText"/>
    <w:next w:val="CommentText"/>
    <w:link w:val="CommentSubjectChar"/>
    <w:uiPriority w:val="99"/>
    <w:semiHidden/>
    <w:unhideWhenUsed/>
    <w:rsid w:val="00C84F3C"/>
    <w:rPr>
      <w:b/>
      <w:bCs/>
    </w:rPr>
  </w:style>
  <w:style w:type="character" w:customStyle="1" w:styleId="CommentSubjectChar">
    <w:name w:val="Comment Subject Char"/>
    <w:basedOn w:val="CommentTextChar"/>
    <w:link w:val="CommentSubject"/>
    <w:uiPriority w:val="99"/>
    <w:semiHidden/>
    <w:rsid w:val="00C84F3C"/>
    <w:rPr>
      <w:b/>
      <w:bCs/>
      <w:sz w:val="20"/>
      <w:szCs w:val="20"/>
    </w:rPr>
  </w:style>
  <w:style w:type="paragraph" w:styleId="FootnoteText">
    <w:name w:val="footnote text"/>
    <w:basedOn w:val="Normal"/>
    <w:link w:val="FootnoteTextChar"/>
    <w:uiPriority w:val="99"/>
    <w:semiHidden/>
    <w:unhideWhenUsed/>
    <w:rsid w:val="00667BD1"/>
    <w:rPr>
      <w:sz w:val="20"/>
      <w:szCs w:val="20"/>
    </w:rPr>
  </w:style>
  <w:style w:type="character" w:customStyle="1" w:styleId="FootnoteTextChar">
    <w:name w:val="Footnote Text Char"/>
    <w:basedOn w:val="DefaultParagraphFont"/>
    <w:link w:val="FootnoteText"/>
    <w:uiPriority w:val="99"/>
    <w:semiHidden/>
    <w:rsid w:val="00667BD1"/>
    <w:rPr>
      <w:sz w:val="20"/>
      <w:szCs w:val="20"/>
    </w:rPr>
  </w:style>
  <w:style w:type="character" w:styleId="FootnoteReference">
    <w:name w:val="footnote reference"/>
    <w:basedOn w:val="DefaultParagraphFont"/>
    <w:uiPriority w:val="99"/>
    <w:semiHidden/>
    <w:unhideWhenUsed/>
    <w:rsid w:val="00667BD1"/>
    <w:rPr>
      <w:vertAlign w:val="superscript"/>
    </w:rPr>
  </w:style>
  <w:style w:type="paragraph" w:styleId="ListParagraph">
    <w:name w:val="List Paragraph"/>
    <w:basedOn w:val="Normal"/>
    <w:uiPriority w:val="34"/>
    <w:qFormat/>
    <w:rsid w:val="00C67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9358">
      <w:bodyDiv w:val="1"/>
      <w:marLeft w:val="0"/>
      <w:marRight w:val="0"/>
      <w:marTop w:val="0"/>
      <w:marBottom w:val="0"/>
      <w:divBdr>
        <w:top w:val="none" w:sz="0" w:space="0" w:color="auto"/>
        <w:left w:val="none" w:sz="0" w:space="0" w:color="auto"/>
        <w:bottom w:val="none" w:sz="0" w:space="0" w:color="auto"/>
        <w:right w:val="none" w:sz="0" w:space="0" w:color="auto"/>
      </w:divBdr>
      <w:divsChild>
        <w:div w:id="1764060064">
          <w:marLeft w:val="0"/>
          <w:marRight w:val="0"/>
          <w:marTop w:val="0"/>
          <w:marBottom w:val="0"/>
          <w:divBdr>
            <w:top w:val="none" w:sz="0" w:space="0" w:color="auto"/>
            <w:left w:val="none" w:sz="0" w:space="0" w:color="auto"/>
            <w:bottom w:val="none" w:sz="0" w:space="0" w:color="auto"/>
            <w:right w:val="none" w:sz="0" w:space="0" w:color="auto"/>
          </w:divBdr>
          <w:divsChild>
            <w:div w:id="413357091">
              <w:marLeft w:val="0"/>
              <w:marRight w:val="0"/>
              <w:marTop w:val="0"/>
              <w:marBottom w:val="0"/>
              <w:divBdr>
                <w:top w:val="none" w:sz="0" w:space="0" w:color="auto"/>
                <w:left w:val="none" w:sz="0" w:space="0" w:color="auto"/>
                <w:bottom w:val="none" w:sz="0" w:space="0" w:color="auto"/>
                <w:right w:val="none" w:sz="0" w:space="0" w:color="auto"/>
              </w:divBdr>
              <w:divsChild>
                <w:div w:id="1650863361">
                  <w:marLeft w:val="0"/>
                  <w:marRight w:val="0"/>
                  <w:marTop w:val="0"/>
                  <w:marBottom w:val="0"/>
                  <w:divBdr>
                    <w:top w:val="none" w:sz="0" w:space="0" w:color="auto"/>
                    <w:left w:val="none" w:sz="0" w:space="0" w:color="auto"/>
                    <w:bottom w:val="none" w:sz="0" w:space="0" w:color="auto"/>
                    <w:right w:val="none" w:sz="0" w:space="0" w:color="auto"/>
                  </w:divBdr>
                  <w:divsChild>
                    <w:div w:id="20287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4552">
      <w:bodyDiv w:val="1"/>
      <w:marLeft w:val="0"/>
      <w:marRight w:val="0"/>
      <w:marTop w:val="0"/>
      <w:marBottom w:val="0"/>
      <w:divBdr>
        <w:top w:val="none" w:sz="0" w:space="0" w:color="auto"/>
        <w:left w:val="none" w:sz="0" w:space="0" w:color="auto"/>
        <w:bottom w:val="none" w:sz="0" w:space="0" w:color="auto"/>
        <w:right w:val="none" w:sz="0" w:space="0" w:color="auto"/>
      </w:divBdr>
      <w:divsChild>
        <w:div w:id="198009770">
          <w:marLeft w:val="0"/>
          <w:marRight w:val="0"/>
          <w:marTop w:val="0"/>
          <w:marBottom w:val="0"/>
          <w:divBdr>
            <w:top w:val="none" w:sz="0" w:space="0" w:color="auto"/>
            <w:left w:val="none" w:sz="0" w:space="0" w:color="auto"/>
            <w:bottom w:val="none" w:sz="0" w:space="0" w:color="auto"/>
            <w:right w:val="none" w:sz="0" w:space="0" w:color="auto"/>
          </w:divBdr>
          <w:divsChild>
            <w:div w:id="476841137">
              <w:marLeft w:val="0"/>
              <w:marRight w:val="0"/>
              <w:marTop w:val="0"/>
              <w:marBottom w:val="0"/>
              <w:divBdr>
                <w:top w:val="none" w:sz="0" w:space="0" w:color="auto"/>
                <w:left w:val="none" w:sz="0" w:space="0" w:color="auto"/>
                <w:bottom w:val="none" w:sz="0" w:space="0" w:color="auto"/>
                <w:right w:val="none" w:sz="0" w:space="0" w:color="auto"/>
              </w:divBdr>
              <w:divsChild>
                <w:div w:id="1935820025">
                  <w:marLeft w:val="0"/>
                  <w:marRight w:val="0"/>
                  <w:marTop w:val="0"/>
                  <w:marBottom w:val="0"/>
                  <w:divBdr>
                    <w:top w:val="none" w:sz="0" w:space="0" w:color="auto"/>
                    <w:left w:val="none" w:sz="0" w:space="0" w:color="auto"/>
                    <w:bottom w:val="none" w:sz="0" w:space="0" w:color="auto"/>
                    <w:right w:val="none" w:sz="0" w:space="0" w:color="auto"/>
                  </w:divBdr>
                  <w:divsChild>
                    <w:div w:id="5432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896186">
      <w:bodyDiv w:val="1"/>
      <w:marLeft w:val="0"/>
      <w:marRight w:val="0"/>
      <w:marTop w:val="0"/>
      <w:marBottom w:val="0"/>
      <w:divBdr>
        <w:top w:val="none" w:sz="0" w:space="0" w:color="auto"/>
        <w:left w:val="none" w:sz="0" w:space="0" w:color="auto"/>
        <w:bottom w:val="none" w:sz="0" w:space="0" w:color="auto"/>
        <w:right w:val="none" w:sz="0" w:space="0" w:color="auto"/>
      </w:divBdr>
      <w:divsChild>
        <w:div w:id="469979509">
          <w:marLeft w:val="0"/>
          <w:marRight w:val="0"/>
          <w:marTop w:val="0"/>
          <w:marBottom w:val="0"/>
          <w:divBdr>
            <w:top w:val="none" w:sz="0" w:space="0" w:color="auto"/>
            <w:left w:val="none" w:sz="0" w:space="0" w:color="auto"/>
            <w:bottom w:val="none" w:sz="0" w:space="0" w:color="auto"/>
            <w:right w:val="none" w:sz="0" w:space="0" w:color="auto"/>
          </w:divBdr>
          <w:divsChild>
            <w:div w:id="693310746">
              <w:marLeft w:val="0"/>
              <w:marRight w:val="0"/>
              <w:marTop w:val="0"/>
              <w:marBottom w:val="0"/>
              <w:divBdr>
                <w:top w:val="none" w:sz="0" w:space="0" w:color="auto"/>
                <w:left w:val="none" w:sz="0" w:space="0" w:color="auto"/>
                <w:bottom w:val="none" w:sz="0" w:space="0" w:color="auto"/>
                <w:right w:val="none" w:sz="0" w:space="0" w:color="auto"/>
              </w:divBdr>
              <w:divsChild>
                <w:div w:id="868374769">
                  <w:marLeft w:val="0"/>
                  <w:marRight w:val="0"/>
                  <w:marTop w:val="0"/>
                  <w:marBottom w:val="0"/>
                  <w:divBdr>
                    <w:top w:val="none" w:sz="0" w:space="0" w:color="auto"/>
                    <w:left w:val="none" w:sz="0" w:space="0" w:color="auto"/>
                    <w:bottom w:val="none" w:sz="0" w:space="0" w:color="auto"/>
                    <w:right w:val="none" w:sz="0" w:space="0" w:color="auto"/>
                  </w:divBdr>
                  <w:divsChild>
                    <w:div w:id="5476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601518">
      <w:bodyDiv w:val="1"/>
      <w:marLeft w:val="0"/>
      <w:marRight w:val="0"/>
      <w:marTop w:val="0"/>
      <w:marBottom w:val="0"/>
      <w:divBdr>
        <w:top w:val="none" w:sz="0" w:space="0" w:color="auto"/>
        <w:left w:val="none" w:sz="0" w:space="0" w:color="auto"/>
        <w:bottom w:val="none" w:sz="0" w:space="0" w:color="auto"/>
        <w:right w:val="none" w:sz="0" w:space="0" w:color="auto"/>
      </w:divBdr>
      <w:divsChild>
        <w:div w:id="1333332292">
          <w:marLeft w:val="0"/>
          <w:marRight w:val="0"/>
          <w:marTop w:val="0"/>
          <w:marBottom w:val="0"/>
          <w:divBdr>
            <w:top w:val="none" w:sz="0" w:space="0" w:color="auto"/>
            <w:left w:val="none" w:sz="0" w:space="0" w:color="auto"/>
            <w:bottom w:val="none" w:sz="0" w:space="0" w:color="auto"/>
            <w:right w:val="none" w:sz="0" w:space="0" w:color="auto"/>
          </w:divBdr>
          <w:divsChild>
            <w:div w:id="927539978">
              <w:marLeft w:val="0"/>
              <w:marRight w:val="0"/>
              <w:marTop w:val="0"/>
              <w:marBottom w:val="0"/>
              <w:divBdr>
                <w:top w:val="none" w:sz="0" w:space="0" w:color="auto"/>
                <w:left w:val="none" w:sz="0" w:space="0" w:color="auto"/>
                <w:bottom w:val="none" w:sz="0" w:space="0" w:color="auto"/>
                <w:right w:val="none" w:sz="0" w:space="0" w:color="auto"/>
              </w:divBdr>
              <w:divsChild>
                <w:div w:id="1694763390">
                  <w:marLeft w:val="0"/>
                  <w:marRight w:val="0"/>
                  <w:marTop w:val="0"/>
                  <w:marBottom w:val="0"/>
                  <w:divBdr>
                    <w:top w:val="none" w:sz="0" w:space="0" w:color="auto"/>
                    <w:left w:val="none" w:sz="0" w:space="0" w:color="auto"/>
                    <w:bottom w:val="none" w:sz="0" w:space="0" w:color="auto"/>
                    <w:right w:val="none" w:sz="0" w:space="0" w:color="auto"/>
                  </w:divBdr>
                  <w:divsChild>
                    <w:div w:id="3130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34688">
      <w:bodyDiv w:val="1"/>
      <w:marLeft w:val="0"/>
      <w:marRight w:val="0"/>
      <w:marTop w:val="0"/>
      <w:marBottom w:val="0"/>
      <w:divBdr>
        <w:top w:val="none" w:sz="0" w:space="0" w:color="auto"/>
        <w:left w:val="none" w:sz="0" w:space="0" w:color="auto"/>
        <w:bottom w:val="none" w:sz="0" w:space="0" w:color="auto"/>
        <w:right w:val="none" w:sz="0" w:space="0" w:color="auto"/>
      </w:divBdr>
      <w:divsChild>
        <w:div w:id="1672680583">
          <w:marLeft w:val="0"/>
          <w:marRight w:val="0"/>
          <w:marTop w:val="0"/>
          <w:marBottom w:val="0"/>
          <w:divBdr>
            <w:top w:val="none" w:sz="0" w:space="0" w:color="auto"/>
            <w:left w:val="none" w:sz="0" w:space="0" w:color="auto"/>
            <w:bottom w:val="none" w:sz="0" w:space="0" w:color="auto"/>
            <w:right w:val="none" w:sz="0" w:space="0" w:color="auto"/>
          </w:divBdr>
          <w:divsChild>
            <w:div w:id="770055493">
              <w:marLeft w:val="0"/>
              <w:marRight w:val="0"/>
              <w:marTop w:val="0"/>
              <w:marBottom w:val="0"/>
              <w:divBdr>
                <w:top w:val="none" w:sz="0" w:space="0" w:color="auto"/>
                <w:left w:val="none" w:sz="0" w:space="0" w:color="auto"/>
                <w:bottom w:val="none" w:sz="0" w:space="0" w:color="auto"/>
                <w:right w:val="none" w:sz="0" w:space="0" w:color="auto"/>
              </w:divBdr>
              <w:divsChild>
                <w:div w:id="1861235386">
                  <w:marLeft w:val="0"/>
                  <w:marRight w:val="0"/>
                  <w:marTop w:val="0"/>
                  <w:marBottom w:val="0"/>
                  <w:divBdr>
                    <w:top w:val="none" w:sz="0" w:space="0" w:color="auto"/>
                    <w:left w:val="none" w:sz="0" w:space="0" w:color="auto"/>
                    <w:bottom w:val="none" w:sz="0" w:space="0" w:color="auto"/>
                    <w:right w:val="none" w:sz="0" w:space="0" w:color="auto"/>
                  </w:divBdr>
                  <w:divsChild>
                    <w:div w:id="12024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843753">
      <w:bodyDiv w:val="1"/>
      <w:marLeft w:val="0"/>
      <w:marRight w:val="0"/>
      <w:marTop w:val="0"/>
      <w:marBottom w:val="0"/>
      <w:divBdr>
        <w:top w:val="none" w:sz="0" w:space="0" w:color="auto"/>
        <w:left w:val="none" w:sz="0" w:space="0" w:color="auto"/>
        <w:bottom w:val="none" w:sz="0" w:space="0" w:color="auto"/>
        <w:right w:val="none" w:sz="0" w:space="0" w:color="auto"/>
      </w:divBdr>
      <w:divsChild>
        <w:div w:id="1577519489">
          <w:marLeft w:val="0"/>
          <w:marRight w:val="0"/>
          <w:marTop w:val="0"/>
          <w:marBottom w:val="0"/>
          <w:divBdr>
            <w:top w:val="none" w:sz="0" w:space="0" w:color="auto"/>
            <w:left w:val="none" w:sz="0" w:space="0" w:color="auto"/>
            <w:bottom w:val="none" w:sz="0" w:space="0" w:color="auto"/>
            <w:right w:val="none" w:sz="0" w:space="0" w:color="auto"/>
          </w:divBdr>
          <w:divsChild>
            <w:div w:id="2069379499">
              <w:marLeft w:val="0"/>
              <w:marRight w:val="0"/>
              <w:marTop w:val="0"/>
              <w:marBottom w:val="0"/>
              <w:divBdr>
                <w:top w:val="none" w:sz="0" w:space="0" w:color="auto"/>
                <w:left w:val="none" w:sz="0" w:space="0" w:color="auto"/>
                <w:bottom w:val="none" w:sz="0" w:space="0" w:color="auto"/>
                <w:right w:val="none" w:sz="0" w:space="0" w:color="auto"/>
              </w:divBdr>
              <w:divsChild>
                <w:div w:id="816724912">
                  <w:marLeft w:val="0"/>
                  <w:marRight w:val="0"/>
                  <w:marTop w:val="0"/>
                  <w:marBottom w:val="0"/>
                  <w:divBdr>
                    <w:top w:val="none" w:sz="0" w:space="0" w:color="auto"/>
                    <w:left w:val="none" w:sz="0" w:space="0" w:color="auto"/>
                    <w:bottom w:val="none" w:sz="0" w:space="0" w:color="auto"/>
                    <w:right w:val="none" w:sz="0" w:space="0" w:color="auto"/>
                  </w:divBdr>
                  <w:divsChild>
                    <w:div w:id="656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20803">
      <w:bodyDiv w:val="1"/>
      <w:marLeft w:val="0"/>
      <w:marRight w:val="0"/>
      <w:marTop w:val="0"/>
      <w:marBottom w:val="0"/>
      <w:divBdr>
        <w:top w:val="none" w:sz="0" w:space="0" w:color="auto"/>
        <w:left w:val="none" w:sz="0" w:space="0" w:color="auto"/>
        <w:bottom w:val="none" w:sz="0" w:space="0" w:color="auto"/>
        <w:right w:val="none" w:sz="0" w:space="0" w:color="auto"/>
      </w:divBdr>
      <w:divsChild>
        <w:div w:id="451898613">
          <w:marLeft w:val="0"/>
          <w:marRight w:val="0"/>
          <w:marTop w:val="0"/>
          <w:marBottom w:val="0"/>
          <w:divBdr>
            <w:top w:val="none" w:sz="0" w:space="0" w:color="auto"/>
            <w:left w:val="none" w:sz="0" w:space="0" w:color="auto"/>
            <w:bottom w:val="none" w:sz="0" w:space="0" w:color="auto"/>
            <w:right w:val="none" w:sz="0" w:space="0" w:color="auto"/>
          </w:divBdr>
          <w:divsChild>
            <w:div w:id="1163739121">
              <w:marLeft w:val="0"/>
              <w:marRight w:val="0"/>
              <w:marTop w:val="0"/>
              <w:marBottom w:val="0"/>
              <w:divBdr>
                <w:top w:val="none" w:sz="0" w:space="0" w:color="auto"/>
                <w:left w:val="none" w:sz="0" w:space="0" w:color="auto"/>
                <w:bottom w:val="none" w:sz="0" w:space="0" w:color="auto"/>
                <w:right w:val="none" w:sz="0" w:space="0" w:color="auto"/>
              </w:divBdr>
              <w:divsChild>
                <w:div w:id="12363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89729">
      <w:bodyDiv w:val="1"/>
      <w:marLeft w:val="0"/>
      <w:marRight w:val="0"/>
      <w:marTop w:val="0"/>
      <w:marBottom w:val="0"/>
      <w:divBdr>
        <w:top w:val="none" w:sz="0" w:space="0" w:color="auto"/>
        <w:left w:val="none" w:sz="0" w:space="0" w:color="auto"/>
        <w:bottom w:val="none" w:sz="0" w:space="0" w:color="auto"/>
        <w:right w:val="none" w:sz="0" w:space="0" w:color="auto"/>
      </w:divBdr>
      <w:divsChild>
        <w:div w:id="1899365250">
          <w:marLeft w:val="0"/>
          <w:marRight w:val="0"/>
          <w:marTop w:val="0"/>
          <w:marBottom w:val="0"/>
          <w:divBdr>
            <w:top w:val="none" w:sz="0" w:space="0" w:color="auto"/>
            <w:left w:val="none" w:sz="0" w:space="0" w:color="auto"/>
            <w:bottom w:val="none" w:sz="0" w:space="0" w:color="auto"/>
            <w:right w:val="none" w:sz="0" w:space="0" w:color="auto"/>
          </w:divBdr>
          <w:divsChild>
            <w:div w:id="830606093">
              <w:marLeft w:val="0"/>
              <w:marRight w:val="0"/>
              <w:marTop w:val="0"/>
              <w:marBottom w:val="0"/>
              <w:divBdr>
                <w:top w:val="none" w:sz="0" w:space="0" w:color="auto"/>
                <w:left w:val="none" w:sz="0" w:space="0" w:color="auto"/>
                <w:bottom w:val="none" w:sz="0" w:space="0" w:color="auto"/>
                <w:right w:val="none" w:sz="0" w:space="0" w:color="auto"/>
              </w:divBdr>
              <w:divsChild>
                <w:div w:id="1598253885">
                  <w:marLeft w:val="0"/>
                  <w:marRight w:val="0"/>
                  <w:marTop w:val="0"/>
                  <w:marBottom w:val="0"/>
                  <w:divBdr>
                    <w:top w:val="none" w:sz="0" w:space="0" w:color="auto"/>
                    <w:left w:val="none" w:sz="0" w:space="0" w:color="auto"/>
                    <w:bottom w:val="none" w:sz="0" w:space="0" w:color="auto"/>
                    <w:right w:val="none" w:sz="0" w:space="0" w:color="auto"/>
                  </w:divBdr>
                  <w:divsChild>
                    <w:div w:id="7069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53867">
      <w:bodyDiv w:val="1"/>
      <w:marLeft w:val="0"/>
      <w:marRight w:val="0"/>
      <w:marTop w:val="0"/>
      <w:marBottom w:val="0"/>
      <w:divBdr>
        <w:top w:val="none" w:sz="0" w:space="0" w:color="auto"/>
        <w:left w:val="none" w:sz="0" w:space="0" w:color="auto"/>
        <w:bottom w:val="none" w:sz="0" w:space="0" w:color="auto"/>
        <w:right w:val="none" w:sz="0" w:space="0" w:color="auto"/>
      </w:divBdr>
      <w:divsChild>
        <w:div w:id="1166287862">
          <w:marLeft w:val="0"/>
          <w:marRight w:val="0"/>
          <w:marTop w:val="0"/>
          <w:marBottom w:val="0"/>
          <w:divBdr>
            <w:top w:val="none" w:sz="0" w:space="0" w:color="auto"/>
            <w:left w:val="none" w:sz="0" w:space="0" w:color="auto"/>
            <w:bottom w:val="none" w:sz="0" w:space="0" w:color="auto"/>
            <w:right w:val="none" w:sz="0" w:space="0" w:color="auto"/>
          </w:divBdr>
          <w:divsChild>
            <w:div w:id="1750925784">
              <w:marLeft w:val="0"/>
              <w:marRight w:val="0"/>
              <w:marTop w:val="0"/>
              <w:marBottom w:val="0"/>
              <w:divBdr>
                <w:top w:val="none" w:sz="0" w:space="0" w:color="auto"/>
                <w:left w:val="none" w:sz="0" w:space="0" w:color="auto"/>
                <w:bottom w:val="none" w:sz="0" w:space="0" w:color="auto"/>
                <w:right w:val="none" w:sz="0" w:space="0" w:color="auto"/>
              </w:divBdr>
              <w:divsChild>
                <w:div w:id="1551266263">
                  <w:marLeft w:val="0"/>
                  <w:marRight w:val="0"/>
                  <w:marTop w:val="0"/>
                  <w:marBottom w:val="0"/>
                  <w:divBdr>
                    <w:top w:val="none" w:sz="0" w:space="0" w:color="auto"/>
                    <w:left w:val="none" w:sz="0" w:space="0" w:color="auto"/>
                    <w:bottom w:val="none" w:sz="0" w:space="0" w:color="auto"/>
                    <w:right w:val="none" w:sz="0" w:space="0" w:color="auto"/>
                  </w:divBdr>
                  <w:divsChild>
                    <w:div w:id="16028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327026">
      <w:bodyDiv w:val="1"/>
      <w:marLeft w:val="0"/>
      <w:marRight w:val="0"/>
      <w:marTop w:val="0"/>
      <w:marBottom w:val="0"/>
      <w:divBdr>
        <w:top w:val="none" w:sz="0" w:space="0" w:color="auto"/>
        <w:left w:val="none" w:sz="0" w:space="0" w:color="auto"/>
        <w:bottom w:val="none" w:sz="0" w:space="0" w:color="auto"/>
        <w:right w:val="none" w:sz="0" w:space="0" w:color="auto"/>
      </w:divBdr>
      <w:divsChild>
        <w:div w:id="1953630563">
          <w:marLeft w:val="0"/>
          <w:marRight w:val="0"/>
          <w:marTop w:val="0"/>
          <w:marBottom w:val="0"/>
          <w:divBdr>
            <w:top w:val="none" w:sz="0" w:space="0" w:color="auto"/>
            <w:left w:val="none" w:sz="0" w:space="0" w:color="auto"/>
            <w:bottom w:val="none" w:sz="0" w:space="0" w:color="auto"/>
            <w:right w:val="none" w:sz="0" w:space="0" w:color="auto"/>
          </w:divBdr>
          <w:divsChild>
            <w:div w:id="2110808868">
              <w:marLeft w:val="0"/>
              <w:marRight w:val="0"/>
              <w:marTop w:val="0"/>
              <w:marBottom w:val="0"/>
              <w:divBdr>
                <w:top w:val="none" w:sz="0" w:space="0" w:color="auto"/>
                <w:left w:val="none" w:sz="0" w:space="0" w:color="auto"/>
                <w:bottom w:val="none" w:sz="0" w:space="0" w:color="auto"/>
                <w:right w:val="none" w:sz="0" w:space="0" w:color="auto"/>
              </w:divBdr>
              <w:divsChild>
                <w:div w:id="910581303">
                  <w:marLeft w:val="0"/>
                  <w:marRight w:val="0"/>
                  <w:marTop w:val="0"/>
                  <w:marBottom w:val="0"/>
                  <w:divBdr>
                    <w:top w:val="none" w:sz="0" w:space="0" w:color="auto"/>
                    <w:left w:val="none" w:sz="0" w:space="0" w:color="auto"/>
                    <w:bottom w:val="none" w:sz="0" w:space="0" w:color="auto"/>
                    <w:right w:val="none" w:sz="0" w:space="0" w:color="auto"/>
                  </w:divBdr>
                  <w:divsChild>
                    <w:div w:id="1212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90448">
      <w:bodyDiv w:val="1"/>
      <w:marLeft w:val="0"/>
      <w:marRight w:val="0"/>
      <w:marTop w:val="0"/>
      <w:marBottom w:val="0"/>
      <w:divBdr>
        <w:top w:val="none" w:sz="0" w:space="0" w:color="auto"/>
        <w:left w:val="none" w:sz="0" w:space="0" w:color="auto"/>
        <w:bottom w:val="none" w:sz="0" w:space="0" w:color="auto"/>
        <w:right w:val="none" w:sz="0" w:space="0" w:color="auto"/>
      </w:divBdr>
      <w:divsChild>
        <w:div w:id="1810514726">
          <w:marLeft w:val="0"/>
          <w:marRight w:val="0"/>
          <w:marTop w:val="0"/>
          <w:marBottom w:val="0"/>
          <w:divBdr>
            <w:top w:val="none" w:sz="0" w:space="0" w:color="auto"/>
            <w:left w:val="none" w:sz="0" w:space="0" w:color="auto"/>
            <w:bottom w:val="none" w:sz="0" w:space="0" w:color="auto"/>
            <w:right w:val="none" w:sz="0" w:space="0" w:color="auto"/>
          </w:divBdr>
          <w:divsChild>
            <w:div w:id="1643730899">
              <w:marLeft w:val="0"/>
              <w:marRight w:val="0"/>
              <w:marTop w:val="0"/>
              <w:marBottom w:val="0"/>
              <w:divBdr>
                <w:top w:val="none" w:sz="0" w:space="0" w:color="auto"/>
                <w:left w:val="none" w:sz="0" w:space="0" w:color="auto"/>
                <w:bottom w:val="none" w:sz="0" w:space="0" w:color="auto"/>
                <w:right w:val="none" w:sz="0" w:space="0" w:color="auto"/>
              </w:divBdr>
              <w:divsChild>
                <w:div w:id="1866409525">
                  <w:marLeft w:val="0"/>
                  <w:marRight w:val="0"/>
                  <w:marTop w:val="0"/>
                  <w:marBottom w:val="0"/>
                  <w:divBdr>
                    <w:top w:val="none" w:sz="0" w:space="0" w:color="auto"/>
                    <w:left w:val="none" w:sz="0" w:space="0" w:color="auto"/>
                    <w:bottom w:val="none" w:sz="0" w:space="0" w:color="auto"/>
                    <w:right w:val="none" w:sz="0" w:space="0" w:color="auto"/>
                  </w:divBdr>
                  <w:divsChild>
                    <w:div w:id="6720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61969">
      <w:bodyDiv w:val="1"/>
      <w:marLeft w:val="0"/>
      <w:marRight w:val="0"/>
      <w:marTop w:val="0"/>
      <w:marBottom w:val="0"/>
      <w:divBdr>
        <w:top w:val="none" w:sz="0" w:space="0" w:color="auto"/>
        <w:left w:val="none" w:sz="0" w:space="0" w:color="auto"/>
        <w:bottom w:val="none" w:sz="0" w:space="0" w:color="auto"/>
        <w:right w:val="none" w:sz="0" w:space="0" w:color="auto"/>
      </w:divBdr>
      <w:divsChild>
        <w:div w:id="649403752">
          <w:marLeft w:val="0"/>
          <w:marRight w:val="0"/>
          <w:marTop w:val="0"/>
          <w:marBottom w:val="0"/>
          <w:divBdr>
            <w:top w:val="none" w:sz="0" w:space="0" w:color="auto"/>
            <w:left w:val="none" w:sz="0" w:space="0" w:color="auto"/>
            <w:bottom w:val="none" w:sz="0" w:space="0" w:color="auto"/>
            <w:right w:val="none" w:sz="0" w:space="0" w:color="auto"/>
          </w:divBdr>
          <w:divsChild>
            <w:div w:id="1888755818">
              <w:marLeft w:val="0"/>
              <w:marRight w:val="0"/>
              <w:marTop w:val="0"/>
              <w:marBottom w:val="0"/>
              <w:divBdr>
                <w:top w:val="none" w:sz="0" w:space="0" w:color="auto"/>
                <w:left w:val="none" w:sz="0" w:space="0" w:color="auto"/>
                <w:bottom w:val="none" w:sz="0" w:space="0" w:color="auto"/>
                <w:right w:val="none" w:sz="0" w:space="0" w:color="auto"/>
              </w:divBdr>
              <w:divsChild>
                <w:div w:id="1632393795">
                  <w:marLeft w:val="0"/>
                  <w:marRight w:val="0"/>
                  <w:marTop w:val="0"/>
                  <w:marBottom w:val="0"/>
                  <w:divBdr>
                    <w:top w:val="none" w:sz="0" w:space="0" w:color="auto"/>
                    <w:left w:val="none" w:sz="0" w:space="0" w:color="auto"/>
                    <w:bottom w:val="none" w:sz="0" w:space="0" w:color="auto"/>
                    <w:right w:val="none" w:sz="0" w:space="0" w:color="auto"/>
                  </w:divBdr>
                  <w:divsChild>
                    <w:div w:id="11592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87483">
      <w:bodyDiv w:val="1"/>
      <w:marLeft w:val="0"/>
      <w:marRight w:val="0"/>
      <w:marTop w:val="0"/>
      <w:marBottom w:val="0"/>
      <w:divBdr>
        <w:top w:val="none" w:sz="0" w:space="0" w:color="auto"/>
        <w:left w:val="none" w:sz="0" w:space="0" w:color="auto"/>
        <w:bottom w:val="none" w:sz="0" w:space="0" w:color="auto"/>
        <w:right w:val="none" w:sz="0" w:space="0" w:color="auto"/>
      </w:divBdr>
      <w:divsChild>
        <w:div w:id="1335719845">
          <w:marLeft w:val="0"/>
          <w:marRight w:val="0"/>
          <w:marTop w:val="0"/>
          <w:marBottom w:val="0"/>
          <w:divBdr>
            <w:top w:val="none" w:sz="0" w:space="0" w:color="auto"/>
            <w:left w:val="none" w:sz="0" w:space="0" w:color="auto"/>
            <w:bottom w:val="none" w:sz="0" w:space="0" w:color="auto"/>
            <w:right w:val="none" w:sz="0" w:space="0" w:color="auto"/>
          </w:divBdr>
          <w:divsChild>
            <w:div w:id="1109161010">
              <w:marLeft w:val="0"/>
              <w:marRight w:val="0"/>
              <w:marTop w:val="0"/>
              <w:marBottom w:val="0"/>
              <w:divBdr>
                <w:top w:val="none" w:sz="0" w:space="0" w:color="auto"/>
                <w:left w:val="none" w:sz="0" w:space="0" w:color="auto"/>
                <w:bottom w:val="none" w:sz="0" w:space="0" w:color="auto"/>
                <w:right w:val="none" w:sz="0" w:space="0" w:color="auto"/>
              </w:divBdr>
              <w:divsChild>
                <w:div w:id="876351563">
                  <w:marLeft w:val="0"/>
                  <w:marRight w:val="0"/>
                  <w:marTop w:val="0"/>
                  <w:marBottom w:val="0"/>
                  <w:divBdr>
                    <w:top w:val="none" w:sz="0" w:space="0" w:color="auto"/>
                    <w:left w:val="none" w:sz="0" w:space="0" w:color="auto"/>
                    <w:bottom w:val="none" w:sz="0" w:space="0" w:color="auto"/>
                    <w:right w:val="none" w:sz="0" w:space="0" w:color="auto"/>
                  </w:divBdr>
                  <w:divsChild>
                    <w:div w:id="434442716">
                      <w:marLeft w:val="0"/>
                      <w:marRight w:val="0"/>
                      <w:marTop w:val="0"/>
                      <w:marBottom w:val="0"/>
                      <w:divBdr>
                        <w:top w:val="none" w:sz="0" w:space="0" w:color="auto"/>
                        <w:left w:val="none" w:sz="0" w:space="0" w:color="auto"/>
                        <w:bottom w:val="none" w:sz="0" w:space="0" w:color="auto"/>
                        <w:right w:val="none" w:sz="0" w:space="0" w:color="auto"/>
                      </w:divBdr>
                    </w:div>
                  </w:divsChild>
                </w:div>
                <w:div w:id="1212111837">
                  <w:marLeft w:val="0"/>
                  <w:marRight w:val="0"/>
                  <w:marTop w:val="0"/>
                  <w:marBottom w:val="0"/>
                  <w:divBdr>
                    <w:top w:val="none" w:sz="0" w:space="0" w:color="auto"/>
                    <w:left w:val="none" w:sz="0" w:space="0" w:color="auto"/>
                    <w:bottom w:val="none" w:sz="0" w:space="0" w:color="auto"/>
                    <w:right w:val="none" w:sz="0" w:space="0" w:color="auto"/>
                  </w:divBdr>
                  <w:divsChild>
                    <w:div w:id="501625267">
                      <w:marLeft w:val="0"/>
                      <w:marRight w:val="0"/>
                      <w:marTop w:val="0"/>
                      <w:marBottom w:val="0"/>
                      <w:divBdr>
                        <w:top w:val="none" w:sz="0" w:space="0" w:color="auto"/>
                        <w:left w:val="none" w:sz="0" w:space="0" w:color="auto"/>
                        <w:bottom w:val="none" w:sz="0" w:space="0" w:color="auto"/>
                        <w:right w:val="none" w:sz="0" w:space="0" w:color="auto"/>
                      </w:divBdr>
                    </w:div>
                  </w:divsChild>
                </w:div>
                <w:div w:id="1840344056">
                  <w:marLeft w:val="0"/>
                  <w:marRight w:val="0"/>
                  <w:marTop w:val="0"/>
                  <w:marBottom w:val="0"/>
                  <w:divBdr>
                    <w:top w:val="none" w:sz="0" w:space="0" w:color="auto"/>
                    <w:left w:val="none" w:sz="0" w:space="0" w:color="auto"/>
                    <w:bottom w:val="none" w:sz="0" w:space="0" w:color="auto"/>
                    <w:right w:val="none" w:sz="0" w:space="0" w:color="auto"/>
                  </w:divBdr>
                  <w:divsChild>
                    <w:div w:id="14460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39485">
      <w:bodyDiv w:val="1"/>
      <w:marLeft w:val="0"/>
      <w:marRight w:val="0"/>
      <w:marTop w:val="0"/>
      <w:marBottom w:val="0"/>
      <w:divBdr>
        <w:top w:val="none" w:sz="0" w:space="0" w:color="auto"/>
        <w:left w:val="none" w:sz="0" w:space="0" w:color="auto"/>
        <w:bottom w:val="none" w:sz="0" w:space="0" w:color="auto"/>
        <w:right w:val="none" w:sz="0" w:space="0" w:color="auto"/>
      </w:divBdr>
      <w:divsChild>
        <w:div w:id="522400963">
          <w:marLeft w:val="0"/>
          <w:marRight w:val="0"/>
          <w:marTop w:val="0"/>
          <w:marBottom w:val="0"/>
          <w:divBdr>
            <w:top w:val="none" w:sz="0" w:space="0" w:color="auto"/>
            <w:left w:val="none" w:sz="0" w:space="0" w:color="auto"/>
            <w:bottom w:val="none" w:sz="0" w:space="0" w:color="auto"/>
            <w:right w:val="none" w:sz="0" w:space="0" w:color="auto"/>
          </w:divBdr>
          <w:divsChild>
            <w:div w:id="770972348">
              <w:marLeft w:val="0"/>
              <w:marRight w:val="0"/>
              <w:marTop w:val="0"/>
              <w:marBottom w:val="0"/>
              <w:divBdr>
                <w:top w:val="none" w:sz="0" w:space="0" w:color="auto"/>
                <w:left w:val="none" w:sz="0" w:space="0" w:color="auto"/>
                <w:bottom w:val="none" w:sz="0" w:space="0" w:color="auto"/>
                <w:right w:val="none" w:sz="0" w:space="0" w:color="auto"/>
              </w:divBdr>
              <w:divsChild>
                <w:div w:id="514809687">
                  <w:marLeft w:val="0"/>
                  <w:marRight w:val="0"/>
                  <w:marTop w:val="0"/>
                  <w:marBottom w:val="0"/>
                  <w:divBdr>
                    <w:top w:val="none" w:sz="0" w:space="0" w:color="auto"/>
                    <w:left w:val="none" w:sz="0" w:space="0" w:color="auto"/>
                    <w:bottom w:val="none" w:sz="0" w:space="0" w:color="auto"/>
                    <w:right w:val="none" w:sz="0" w:space="0" w:color="auto"/>
                  </w:divBdr>
                  <w:divsChild>
                    <w:div w:id="5077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5177">
      <w:bodyDiv w:val="1"/>
      <w:marLeft w:val="0"/>
      <w:marRight w:val="0"/>
      <w:marTop w:val="0"/>
      <w:marBottom w:val="0"/>
      <w:divBdr>
        <w:top w:val="none" w:sz="0" w:space="0" w:color="auto"/>
        <w:left w:val="none" w:sz="0" w:space="0" w:color="auto"/>
        <w:bottom w:val="none" w:sz="0" w:space="0" w:color="auto"/>
        <w:right w:val="none" w:sz="0" w:space="0" w:color="auto"/>
      </w:divBdr>
      <w:divsChild>
        <w:div w:id="1796944730">
          <w:marLeft w:val="0"/>
          <w:marRight w:val="0"/>
          <w:marTop w:val="0"/>
          <w:marBottom w:val="0"/>
          <w:divBdr>
            <w:top w:val="none" w:sz="0" w:space="0" w:color="auto"/>
            <w:left w:val="none" w:sz="0" w:space="0" w:color="auto"/>
            <w:bottom w:val="none" w:sz="0" w:space="0" w:color="auto"/>
            <w:right w:val="none" w:sz="0" w:space="0" w:color="auto"/>
          </w:divBdr>
          <w:divsChild>
            <w:div w:id="636689336">
              <w:marLeft w:val="0"/>
              <w:marRight w:val="0"/>
              <w:marTop w:val="0"/>
              <w:marBottom w:val="0"/>
              <w:divBdr>
                <w:top w:val="none" w:sz="0" w:space="0" w:color="auto"/>
                <w:left w:val="none" w:sz="0" w:space="0" w:color="auto"/>
                <w:bottom w:val="none" w:sz="0" w:space="0" w:color="auto"/>
                <w:right w:val="none" w:sz="0" w:space="0" w:color="auto"/>
              </w:divBdr>
              <w:divsChild>
                <w:div w:id="1102841634">
                  <w:marLeft w:val="0"/>
                  <w:marRight w:val="0"/>
                  <w:marTop w:val="0"/>
                  <w:marBottom w:val="0"/>
                  <w:divBdr>
                    <w:top w:val="none" w:sz="0" w:space="0" w:color="auto"/>
                    <w:left w:val="none" w:sz="0" w:space="0" w:color="auto"/>
                    <w:bottom w:val="none" w:sz="0" w:space="0" w:color="auto"/>
                    <w:right w:val="none" w:sz="0" w:space="0" w:color="auto"/>
                  </w:divBdr>
                  <w:divsChild>
                    <w:div w:id="114063226">
                      <w:marLeft w:val="0"/>
                      <w:marRight w:val="0"/>
                      <w:marTop w:val="0"/>
                      <w:marBottom w:val="0"/>
                      <w:divBdr>
                        <w:top w:val="none" w:sz="0" w:space="0" w:color="auto"/>
                        <w:left w:val="none" w:sz="0" w:space="0" w:color="auto"/>
                        <w:bottom w:val="none" w:sz="0" w:space="0" w:color="auto"/>
                        <w:right w:val="none" w:sz="0" w:space="0" w:color="auto"/>
                      </w:divBdr>
                    </w:div>
                  </w:divsChild>
                </w:div>
                <w:div w:id="1812869080">
                  <w:marLeft w:val="0"/>
                  <w:marRight w:val="0"/>
                  <w:marTop w:val="0"/>
                  <w:marBottom w:val="0"/>
                  <w:divBdr>
                    <w:top w:val="none" w:sz="0" w:space="0" w:color="auto"/>
                    <w:left w:val="none" w:sz="0" w:space="0" w:color="auto"/>
                    <w:bottom w:val="none" w:sz="0" w:space="0" w:color="auto"/>
                    <w:right w:val="none" w:sz="0" w:space="0" w:color="auto"/>
                  </w:divBdr>
                  <w:divsChild>
                    <w:div w:id="17986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92115">
      <w:bodyDiv w:val="1"/>
      <w:marLeft w:val="0"/>
      <w:marRight w:val="0"/>
      <w:marTop w:val="0"/>
      <w:marBottom w:val="0"/>
      <w:divBdr>
        <w:top w:val="none" w:sz="0" w:space="0" w:color="auto"/>
        <w:left w:val="none" w:sz="0" w:space="0" w:color="auto"/>
        <w:bottom w:val="none" w:sz="0" w:space="0" w:color="auto"/>
        <w:right w:val="none" w:sz="0" w:space="0" w:color="auto"/>
      </w:divBdr>
      <w:divsChild>
        <w:div w:id="1819762956">
          <w:marLeft w:val="0"/>
          <w:marRight w:val="0"/>
          <w:marTop w:val="0"/>
          <w:marBottom w:val="0"/>
          <w:divBdr>
            <w:top w:val="none" w:sz="0" w:space="0" w:color="auto"/>
            <w:left w:val="none" w:sz="0" w:space="0" w:color="auto"/>
            <w:bottom w:val="none" w:sz="0" w:space="0" w:color="auto"/>
            <w:right w:val="none" w:sz="0" w:space="0" w:color="auto"/>
          </w:divBdr>
          <w:divsChild>
            <w:div w:id="2015303621">
              <w:marLeft w:val="0"/>
              <w:marRight w:val="0"/>
              <w:marTop w:val="0"/>
              <w:marBottom w:val="0"/>
              <w:divBdr>
                <w:top w:val="none" w:sz="0" w:space="0" w:color="auto"/>
                <w:left w:val="none" w:sz="0" w:space="0" w:color="auto"/>
                <w:bottom w:val="none" w:sz="0" w:space="0" w:color="auto"/>
                <w:right w:val="none" w:sz="0" w:space="0" w:color="auto"/>
              </w:divBdr>
              <w:divsChild>
                <w:div w:id="789665794">
                  <w:marLeft w:val="0"/>
                  <w:marRight w:val="0"/>
                  <w:marTop w:val="0"/>
                  <w:marBottom w:val="0"/>
                  <w:divBdr>
                    <w:top w:val="none" w:sz="0" w:space="0" w:color="auto"/>
                    <w:left w:val="none" w:sz="0" w:space="0" w:color="auto"/>
                    <w:bottom w:val="none" w:sz="0" w:space="0" w:color="auto"/>
                    <w:right w:val="none" w:sz="0" w:space="0" w:color="auto"/>
                  </w:divBdr>
                  <w:divsChild>
                    <w:div w:id="3853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21040">
      <w:bodyDiv w:val="1"/>
      <w:marLeft w:val="0"/>
      <w:marRight w:val="0"/>
      <w:marTop w:val="0"/>
      <w:marBottom w:val="0"/>
      <w:divBdr>
        <w:top w:val="none" w:sz="0" w:space="0" w:color="auto"/>
        <w:left w:val="none" w:sz="0" w:space="0" w:color="auto"/>
        <w:bottom w:val="none" w:sz="0" w:space="0" w:color="auto"/>
        <w:right w:val="none" w:sz="0" w:space="0" w:color="auto"/>
      </w:divBdr>
      <w:divsChild>
        <w:div w:id="126748148">
          <w:marLeft w:val="0"/>
          <w:marRight w:val="0"/>
          <w:marTop w:val="0"/>
          <w:marBottom w:val="0"/>
          <w:divBdr>
            <w:top w:val="none" w:sz="0" w:space="0" w:color="auto"/>
            <w:left w:val="none" w:sz="0" w:space="0" w:color="auto"/>
            <w:bottom w:val="none" w:sz="0" w:space="0" w:color="auto"/>
            <w:right w:val="none" w:sz="0" w:space="0" w:color="auto"/>
          </w:divBdr>
          <w:divsChild>
            <w:div w:id="96948821">
              <w:marLeft w:val="0"/>
              <w:marRight w:val="0"/>
              <w:marTop w:val="0"/>
              <w:marBottom w:val="0"/>
              <w:divBdr>
                <w:top w:val="none" w:sz="0" w:space="0" w:color="auto"/>
                <w:left w:val="none" w:sz="0" w:space="0" w:color="auto"/>
                <w:bottom w:val="none" w:sz="0" w:space="0" w:color="auto"/>
                <w:right w:val="none" w:sz="0" w:space="0" w:color="auto"/>
              </w:divBdr>
              <w:divsChild>
                <w:div w:id="1726221570">
                  <w:marLeft w:val="0"/>
                  <w:marRight w:val="0"/>
                  <w:marTop w:val="0"/>
                  <w:marBottom w:val="0"/>
                  <w:divBdr>
                    <w:top w:val="none" w:sz="0" w:space="0" w:color="auto"/>
                    <w:left w:val="none" w:sz="0" w:space="0" w:color="auto"/>
                    <w:bottom w:val="none" w:sz="0" w:space="0" w:color="auto"/>
                    <w:right w:val="none" w:sz="0" w:space="0" w:color="auto"/>
                  </w:divBdr>
                </w:div>
              </w:divsChild>
            </w:div>
            <w:div w:id="151682333">
              <w:marLeft w:val="0"/>
              <w:marRight w:val="0"/>
              <w:marTop w:val="0"/>
              <w:marBottom w:val="0"/>
              <w:divBdr>
                <w:top w:val="none" w:sz="0" w:space="0" w:color="auto"/>
                <w:left w:val="none" w:sz="0" w:space="0" w:color="auto"/>
                <w:bottom w:val="none" w:sz="0" w:space="0" w:color="auto"/>
                <w:right w:val="none" w:sz="0" w:space="0" w:color="auto"/>
              </w:divBdr>
              <w:divsChild>
                <w:div w:id="6952595">
                  <w:marLeft w:val="0"/>
                  <w:marRight w:val="0"/>
                  <w:marTop w:val="0"/>
                  <w:marBottom w:val="0"/>
                  <w:divBdr>
                    <w:top w:val="none" w:sz="0" w:space="0" w:color="auto"/>
                    <w:left w:val="none" w:sz="0" w:space="0" w:color="auto"/>
                    <w:bottom w:val="none" w:sz="0" w:space="0" w:color="auto"/>
                    <w:right w:val="none" w:sz="0" w:space="0" w:color="auto"/>
                  </w:divBdr>
                  <w:divsChild>
                    <w:div w:id="1192300862">
                      <w:marLeft w:val="0"/>
                      <w:marRight w:val="0"/>
                      <w:marTop w:val="0"/>
                      <w:marBottom w:val="0"/>
                      <w:divBdr>
                        <w:top w:val="none" w:sz="0" w:space="0" w:color="auto"/>
                        <w:left w:val="none" w:sz="0" w:space="0" w:color="auto"/>
                        <w:bottom w:val="none" w:sz="0" w:space="0" w:color="auto"/>
                        <w:right w:val="none" w:sz="0" w:space="0" w:color="auto"/>
                      </w:divBdr>
                    </w:div>
                  </w:divsChild>
                </w:div>
                <w:div w:id="49426971">
                  <w:marLeft w:val="0"/>
                  <w:marRight w:val="0"/>
                  <w:marTop w:val="0"/>
                  <w:marBottom w:val="0"/>
                  <w:divBdr>
                    <w:top w:val="none" w:sz="0" w:space="0" w:color="auto"/>
                    <w:left w:val="none" w:sz="0" w:space="0" w:color="auto"/>
                    <w:bottom w:val="none" w:sz="0" w:space="0" w:color="auto"/>
                    <w:right w:val="none" w:sz="0" w:space="0" w:color="auto"/>
                  </w:divBdr>
                  <w:divsChild>
                    <w:div w:id="781996294">
                      <w:marLeft w:val="0"/>
                      <w:marRight w:val="0"/>
                      <w:marTop w:val="0"/>
                      <w:marBottom w:val="0"/>
                      <w:divBdr>
                        <w:top w:val="none" w:sz="0" w:space="0" w:color="auto"/>
                        <w:left w:val="none" w:sz="0" w:space="0" w:color="auto"/>
                        <w:bottom w:val="none" w:sz="0" w:space="0" w:color="auto"/>
                        <w:right w:val="none" w:sz="0" w:space="0" w:color="auto"/>
                      </w:divBdr>
                    </w:div>
                  </w:divsChild>
                </w:div>
                <w:div w:id="536624016">
                  <w:marLeft w:val="0"/>
                  <w:marRight w:val="0"/>
                  <w:marTop w:val="0"/>
                  <w:marBottom w:val="0"/>
                  <w:divBdr>
                    <w:top w:val="none" w:sz="0" w:space="0" w:color="auto"/>
                    <w:left w:val="none" w:sz="0" w:space="0" w:color="auto"/>
                    <w:bottom w:val="none" w:sz="0" w:space="0" w:color="auto"/>
                    <w:right w:val="none" w:sz="0" w:space="0" w:color="auto"/>
                  </w:divBdr>
                  <w:divsChild>
                    <w:div w:id="1673222661">
                      <w:marLeft w:val="0"/>
                      <w:marRight w:val="0"/>
                      <w:marTop w:val="0"/>
                      <w:marBottom w:val="0"/>
                      <w:divBdr>
                        <w:top w:val="none" w:sz="0" w:space="0" w:color="auto"/>
                        <w:left w:val="none" w:sz="0" w:space="0" w:color="auto"/>
                        <w:bottom w:val="none" w:sz="0" w:space="0" w:color="auto"/>
                        <w:right w:val="none" w:sz="0" w:space="0" w:color="auto"/>
                      </w:divBdr>
                    </w:div>
                  </w:divsChild>
                </w:div>
                <w:div w:id="601036707">
                  <w:marLeft w:val="0"/>
                  <w:marRight w:val="0"/>
                  <w:marTop w:val="0"/>
                  <w:marBottom w:val="0"/>
                  <w:divBdr>
                    <w:top w:val="none" w:sz="0" w:space="0" w:color="auto"/>
                    <w:left w:val="none" w:sz="0" w:space="0" w:color="auto"/>
                    <w:bottom w:val="none" w:sz="0" w:space="0" w:color="auto"/>
                    <w:right w:val="none" w:sz="0" w:space="0" w:color="auto"/>
                  </w:divBdr>
                  <w:divsChild>
                    <w:div w:id="754787158">
                      <w:marLeft w:val="0"/>
                      <w:marRight w:val="0"/>
                      <w:marTop w:val="0"/>
                      <w:marBottom w:val="0"/>
                      <w:divBdr>
                        <w:top w:val="none" w:sz="0" w:space="0" w:color="auto"/>
                        <w:left w:val="none" w:sz="0" w:space="0" w:color="auto"/>
                        <w:bottom w:val="none" w:sz="0" w:space="0" w:color="auto"/>
                        <w:right w:val="none" w:sz="0" w:space="0" w:color="auto"/>
                      </w:divBdr>
                    </w:div>
                  </w:divsChild>
                </w:div>
                <w:div w:id="1058629993">
                  <w:marLeft w:val="0"/>
                  <w:marRight w:val="0"/>
                  <w:marTop w:val="0"/>
                  <w:marBottom w:val="0"/>
                  <w:divBdr>
                    <w:top w:val="none" w:sz="0" w:space="0" w:color="auto"/>
                    <w:left w:val="none" w:sz="0" w:space="0" w:color="auto"/>
                    <w:bottom w:val="none" w:sz="0" w:space="0" w:color="auto"/>
                    <w:right w:val="none" w:sz="0" w:space="0" w:color="auto"/>
                  </w:divBdr>
                  <w:divsChild>
                    <w:div w:id="1339428316">
                      <w:marLeft w:val="0"/>
                      <w:marRight w:val="0"/>
                      <w:marTop w:val="0"/>
                      <w:marBottom w:val="0"/>
                      <w:divBdr>
                        <w:top w:val="none" w:sz="0" w:space="0" w:color="auto"/>
                        <w:left w:val="none" w:sz="0" w:space="0" w:color="auto"/>
                        <w:bottom w:val="none" w:sz="0" w:space="0" w:color="auto"/>
                        <w:right w:val="none" w:sz="0" w:space="0" w:color="auto"/>
                      </w:divBdr>
                    </w:div>
                  </w:divsChild>
                </w:div>
                <w:div w:id="1623611718">
                  <w:marLeft w:val="0"/>
                  <w:marRight w:val="0"/>
                  <w:marTop w:val="0"/>
                  <w:marBottom w:val="0"/>
                  <w:divBdr>
                    <w:top w:val="none" w:sz="0" w:space="0" w:color="auto"/>
                    <w:left w:val="none" w:sz="0" w:space="0" w:color="auto"/>
                    <w:bottom w:val="none" w:sz="0" w:space="0" w:color="auto"/>
                    <w:right w:val="none" w:sz="0" w:space="0" w:color="auto"/>
                  </w:divBdr>
                  <w:divsChild>
                    <w:div w:id="1374963216">
                      <w:marLeft w:val="0"/>
                      <w:marRight w:val="0"/>
                      <w:marTop w:val="0"/>
                      <w:marBottom w:val="0"/>
                      <w:divBdr>
                        <w:top w:val="none" w:sz="0" w:space="0" w:color="auto"/>
                        <w:left w:val="none" w:sz="0" w:space="0" w:color="auto"/>
                        <w:bottom w:val="none" w:sz="0" w:space="0" w:color="auto"/>
                        <w:right w:val="none" w:sz="0" w:space="0" w:color="auto"/>
                      </w:divBdr>
                    </w:div>
                  </w:divsChild>
                </w:div>
                <w:div w:id="1674138100">
                  <w:marLeft w:val="0"/>
                  <w:marRight w:val="0"/>
                  <w:marTop w:val="0"/>
                  <w:marBottom w:val="0"/>
                  <w:divBdr>
                    <w:top w:val="none" w:sz="0" w:space="0" w:color="auto"/>
                    <w:left w:val="none" w:sz="0" w:space="0" w:color="auto"/>
                    <w:bottom w:val="none" w:sz="0" w:space="0" w:color="auto"/>
                    <w:right w:val="none" w:sz="0" w:space="0" w:color="auto"/>
                  </w:divBdr>
                  <w:divsChild>
                    <w:div w:id="1811632003">
                      <w:marLeft w:val="0"/>
                      <w:marRight w:val="0"/>
                      <w:marTop w:val="0"/>
                      <w:marBottom w:val="0"/>
                      <w:divBdr>
                        <w:top w:val="none" w:sz="0" w:space="0" w:color="auto"/>
                        <w:left w:val="none" w:sz="0" w:space="0" w:color="auto"/>
                        <w:bottom w:val="none" w:sz="0" w:space="0" w:color="auto"/>
                        <w:right w:val="none" w:sz="0" w:space="0" w:color="auto"/>
                      </w:divBdr>
                    </w:div>
                  </w:divsChild>
                </w:div>
                <w:div w:id="2004626177">
                  <w:marLeft w:val="0"/>
                  <w:marRight w:val="0"/>
                  <w:marTop w:val="0"/>
                  <w:marBottom w:val="0"/>
                  <w:divBdr>
                    <w:top w:val="none" w:sz="0" w:space="0" w:color="auto"/>
                    <w:left w:val="none" w:sz="0" w:space="0" w:color="auto"/>
                    <w:bottom w:val="none" w:sz="0" w:space="0" w:color="auto"/>
                    <w:right w:val="none" w:sz="0" w:space="0" w:color="auto"/>
                  </w:divBdr>
                  <w:divsChild>
                    <w:div w:id="1926958467">
                      <w:marLeft w:val="0"/>
                      <w:marRight w:val="0"/>
                      <w:marTop w:val="0"/>
                      <w:marBottom w:val="0"/>
                      <w:divBdr>
                        <w:top w:val="none" w:sz="0" w:space="0" w:color="auto"/>
                        <w:left w:val="none" w:sz="0" w:space="0" w:color="auto"/>
                        <w:bottom w:val="none" w:sz="0" w:space="0" w:color="auto"/>
                        <w:right w:val="none" w:sz="0" w:space="0" w:color="auto"/>
                      </w:divBdr>
                    </w:div>
                  </w:divsChild>
                </w:div>
                <w:div w:id="2052338056">
                  <w:marLeft w:val="0"/>
                  <w:marRight w:val="0"/>
                  <w:marTop w:val="0"/>
                  <w:marBottom w:val="0"/>
                  <w:divBdr>
                    <w:top w:val="none" w:sz="0" w:space="0" w:color="auto"/>
                    <w:left w:val="none" w:sz="0" w:space="0" w:color="auto"/>
                    <w:bottom w:val="none" w:sz="0" w:space="0" w:color="auto"/>
                    <w:right w:val="none" w:sz="0" w:space="0" w:color="auto"/>
                  </w:divBdr>
                  <w:divsChild>
                    <w:div w:id="979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41416">
              <w:marLeft w:val="0"/>
              <w:marRight w:val="0"/>
              <w:marTop w:val="0"/>
              <w:marBottom w:val="0"/>
              <w:divBdr>
                <w:top w:val="none" w:sz="0" w:space="0" w:color="auto"/>
                <w:left w:val="none" w:sz="0" w:space="0" w:color="auto"/>
                <w:bottom w:val="none" w:sz="0" w:space="0" w:color="auto"/>
                <w:right w:val="none" w:sz="0" w:space="0" w:color="auto"/>
              </w:divBdr>
              <w:divsChild>
                <w:div w:id="1166214778">
                  <w:marLeft w:val="0"/>
                  <w:marRight w:val="0"/>
                  <w:marTop w:val="0"/>
                  <w:marBottom w:val="0"/>
                  <w:divBdr>
                    <w:top w:val="none" w:sz="0" w:space="0" w:color="auto"/>
                    <w:left w:val="none" w:sz="0" w:space="0" w:color="auto"/>
                    <w:bottom w:val="none" w:sz="0" w:space="0" w:color="auto"/>
                    <w:right w:val="none" w:sz="0" w:space="0" w:color="auto"/>
                  </w:divBdr>
                </w:div>
              </w:divsChild>
            </w:div>
            <w:div w:id="301421556">
              <w:marLeft w:val="0"/>
              <w:marRight w:val="0"/>
              <w:marTop w:val="0"/>
              <w:marBottom w:val="0"/>
              <w:divBdr>
                <w:top w:val="none" w:sz="0" w:space="0" w:color="auto"/>
                <w:left w:val="none" w:sz="0" w:space="0" w:color="auto"/>
                <w:bottom w:val="none" w:sz="0" w:space="0" w:color="auto"/>
                <w:right w:val="none" w:sz="0" w:space="0" w:color="auto"/>
              </w:divBdr>
              <w:divsChild>
                <w:div w:id="2062440114">
                  <w:marLeft w:val="0"/>
                  <w:marRight w:val="0"/>
                  <w:marTop w:val="0"/>
                  <w:marBottom w:val="0"/>
                  <w:divBdr>
                    <w:top w:val="none" w:sz="0" w:space="0" w:color="auto"/>
                    <w:left w:val="none" w:sz="0" w:space="0" w:color="auto"/>
                    <w:bottom w:val="none" w:sz="0" w:space="0" w:color="auto"/>
                    <w:right w:val="none" w:sz="0" w:space="0" w:color="auto"/>
                  </w:divBdr>
                </w:div>
              </w:divsChild>
            </w:div>
            <w:div w:id="566111942">
              <w:marLeft w:val="0"/>
              <w:marRight w:val="0"/>
              <w:marTop w:val="0"/>
              <w:marBottom w:val="0"/>
              <w:divBdr>
                <w:top w:val="none" w:sz="0" w:space="0" w:color="auto"/>
                <w:left w:val="none" w:sz="0" w:space="0" w:color="auto"/>
                <w:bottom w:val="none" w:sz="0" w:space="0" w:color="auto"/>
                <w:right w:val="none" w:sz="0" w:space="0" w:color="auto"/>
              </w:divBdr>
              <w:divsChild>
                <w:div w:id="1124351201">
                  <w:marLeft w:val="0"/>
                  <w:marRight w:val="0"/>
                  <w:marTop w:val="0"/>
                  <w:marBottom w:val="0"/>
                  <w:divBdr>
                    <w:top w:val="none" w:sz="0" w:space="0" w:color="auto"/>
                    <w:left w:val="none" w:sz="0" w:space="0" w:color="auto"/>
                    <w:bottom w:val="none" w:sz="0" w:space="0" w:color="auto"/>
                    <w:right w:val="none" w:sz="0" w:space="0" w:color="auto"/>
                  </w:divBdr>
                </w:div>
              </w:divsChild>
            </w:div>
            <w:div w:id="673267544">
              <w:marLeft w:val="0"/>
              <w:marRight w:val="0"/>
              <w:marTop w:val="0"/>
              <w:marBottom w:val="0"/>
              <w:divBdr>
                <w:top w:val="none" w:sz="0" w:space="0" w:color="auto"/>
                <w:left w:val="none" w:sz="0" w:space="0" w:color="auto"/>
                <w:bottom w:val="none" w:sz="0" w:space="0" w:color="auto"/>
                <w:right w:val="none" w:sz="0" w:space="0" w:color="auto"/>
              </w:divBdr>
              <w:divsChild>
                <w:div w:id="1842624367">
                  <w:marLeft w:val="0"/>
                  <w:marRight w:val="0"/>
                  <w:marTop w:val="0"/>
                  <w:marBottom w:val="0"/>
                  <w:divBdr>
                    <w:top w:val="none" w:sz="0" w:space="0" w:color="auto"/>
                    <w:left w:val="none" w:sz="0" w:space="0" w:color="auto"/>
                    <w:bottom w:val="none" w:sz="0" w:space="0" w:color="auto"/>
                    <w:right w:val="none" w:sz="0" w:space="0" w:color="auto"/>
                  </w:divBdr>
                </w:div>
              </w:divsChild>
            </w:div>
            <w:div w:id="694386178">
              <w:marLeft w:val="0"/>
              <w:marRight w:val="0"/>
              <w:marTop w:val="0"/>
              <w:marBottom w:val="0"/>
              <w:divBdr>
                <w:top w:val="none" w:sz="0" w:space="0" w:color="auto"/>
                <w:left w:val="none" w:sz="0" w:space="0" w:color="auto"/>
                <w:bottom w:val="none" w:sz="0" w:space="0" w:color="auto"/>
                <w:right w:val="none" w:sz="0" w:space="0" w:color="auto"/>
              </w:divBdr>
              <w:divsChild>
                <w:div w:id="545607463">
                  <w:marLeft w:val="0"/>
                  <w:marRight w:val="0"/>
                  <w:marTop w:val="0"/>
                  <w:marBottom w:val="0"/>
                  <w:divBdr>
                    <w:top w:val="none" w:sz="0" w:space="0" w:color="auto"/>
                    <w:left w:val="none" w:sz="0" w:space="0" w:color="auto"/>
                    <w:bottom w:val="none" w:sz="0" w:space="0" w:color="auto"/>
                    <w:right w:val="none" w:sz="0" w:space="0" w:color="auto"/>
                  </w:divBdr>
                </w:div>
              </w:divsChild>
            </w:div>
            <w:div w:id="927805862">
              <w:marLeft w:val="0"/>
              <w:marRight w:val="0"/>
              <w:marTop w:val="0"/>
              <w:marBottom w:val="0"/>
              <w:divBdr>
                <w:top w:val="none" w:sz="0" w:space="0" w:color="auto"/>
                <w:left w:val="none" w:sz="0" w:space="0" w:color="auto"/>
                <w:bottom w:val="none" w:sz="0" w:space="0" w:color="auto"/>
                <w:right w:val="none" w:sz="0" w:space="0" w:color="auto"/>
              </w:divBdr>
              <w:divsChild>
                <w:div w:id="1724407099">
                  <w:marLeft w:val="0"/>
                  <w:marRight w:val="0"/>
                  <w:marTop w:val="0"/>
                  <w:marBottom w:val="0"/>
                  <w:divBdr>
                    <w:top w:val="none" w:sz="0" w:space="0" w:color="auto"/>
                    <w:left w:val="none" w:sz="0" w:space="0" w:color="auto"/>
                    <w:bottom w:val="none" w:sz="0" w:space="0" w:color="auto"/>
                    <w:right w:val="none" w:sz="0" w:space="0" w:color="auto"/>
                  </w:divBdr>
                </w:div>
              </w:divsChild>
            </w:div>
            <w:div w:id="1292713703">
              <w:marLeft w:val="0"/>
              <w:marRight w:val="0"/>
              <w:marTop w:val="0"/>
              <w:marBottom w:val="0"/>
              <w:divBdr>
                <w:top w:val="none" w:sz="0" w:space="0" w:color="auto"/>
                <w:left w:val="none" w:sz="0" w:space="0" w:color="auto"/>
                <w:bottom w:val="none" w:sz="0" w:space="0" w:color="auto"/>
                <w:right w:val="none" w:sz="0" w:space="0" w:color="auto"/>
              </w:divBdr>
              <w:divsChild>
                <w:div w:id="228535658">
                  <w:marLeft w:val="0"/>
                  <w:marRight w:val="0"/>
                  <w:marTop w:val="0"/>
                  <w:marBottom w:val="0"/>
                  <w:divBdr>
                    <w:top w:val="none" w:sz="0" w:space="0" w:color="auto"/>
                    <w:left w:val="none" w:sz="0" w:space="0" w:color="auto"/>
                    <w:bottom w:val="none" w:sz="0" w:space="0" w:color="auto"/>
                    <w:right w:val="none" w:sz="0" w:space="0" w:color="auto"/>
                  </w:divBdr>
                </w:div>
              </w:divsChild>
            </w:div>
            <w:div w:id="1372533962">
              <w:marLeft w:val="0"/>
              <w:marRight w:val="0"/>
              <w:marTop w:val="0"/>
              <w:marBottom w:val="0"/>
              <w:divBdr>
                <w:top w:val="none" w:sz="0" w:space="0" w:color="auto"/>
                <w:left w:val="none" w:sz="0" w:space="0" w:color="auto"/>
                <w:bottom w:val="none" w:sz="0" w:space="0" w:color="auto"/>
                <w:right w:val="none" w:sz="0" w:space="0" w:color="auto"/>
              </w:divBdr>
              <w:divsChild>
                <w:div w:id="1239906611">
                  <w:marLeft w:val="0"/>
                  <w:marRight w:val="0"/>
                  <w:marTop w:val="0"/>
                  <w:marBottom w:val="0"/>
                  <w:divBdr>
                    <w:top w:val="none" w:sz="0" w:space="0" w:color="auto"/>
                    <w:left w:val="none" w:sz="0" w:space="0" w:color="auto"/>
                    <w:bottom w:val="none" w:sz="0" w:space="0" w:color="auto"/>
                    <w:right w:val="none" w:sz="0" w:space="0" w:color="auto"/>
                  </w:divBdr>
                </w:div>
              </w:divsChild>
            </w:div>
            <w:div w:id="1651516690">
              <w:marLeft w:val="0"/>
              <w:marRight w:val="0"/>
              <w:marTop w:val="0"/>
              <w:marBottom w:val="0"/>
              <w:divBdr>
                <w:top w:val="none" w:sz="0" w:space="0" w:color="auto"/>
                <w:left w:val="none" w:sz="0" w:space="0" w:color="auto"/>
                <w:bottom w:val="none" w:sz="0" w:space="0" w:color="auto"/>
                <w:right w:val="none" w:sz="0" w:space="0" w:color="auto"/>
              </w:divBdr>
              <w:divsChild>
                <w:div w:id="530148485">
                  <w:marLeft w:val="0"/>
                  <w:marRight w:val="0"/>
                  <w:marTop w:val="0"/>
                  <w:marBottom w:val="0"/>
                  <w:divBdr>
                    <w:top w:val="none" w:sz="0" w:space="0" w:color="auto"/>
                    <w:left w:val="none" w:sz="0" w:space="0" w:color="auto"/>
                    <w:bottom w:val="none" w:sz="0" w:space="0" w:color="auto"/>
                    <w:right w:val="none" w:sz="0" w:space="0" w:color="auto"/>
                  </w:divBdr>
                </w:div>
              </w:divsChild>
            </w:div>
            <w:div w:id="1721587141">
              <w:marLeft w:val="0"/>
              <w:marRight w:val="0"/>
              <w:marTop w:val="0"/>
              <w:marBottom w:val="0"/>
              <w:divBdr>
                <w:top w:val="none" w:sz="0" w:space="0" w:color="auto"/>
                <w:left w:val="none" w:sz="0" w:space="0" w:color="auto"/>
                <w:bottom w:val="none" w:sz="0" w:space="0" w:color="auto"/>
                <w:right w:val="none" w:sz="0" w:space="0" w:color="auto"/>
              </w:divBdr>
              <w:divsChild>
                <w:div w:id="1765764760">
                  <w:marLeft w:val="0"/>
                  <w:marRight w:val="0"/>
                  <w:marTop w:val="0"/>
                  <w:marBottom w:val="0"/>
                  <w:divBdr>
                    <w:top w:val="none" w:sz="0" w:space="0" w:color="auto"/>
                    <w:left w:val="none" w:sz="0" w:space="0" w:color="auto"/>
                    <w:bottom w:val="none" w:sz="0" w:space="0" w:color="auto"/>
                    <w:right w:val="none" w:sz="0" w:space="0" w:color="auto"/>
                  </w:divBdr>
                </w:div>
              </w:divsChild>
            </w:div>
            <w:div w:id="1810785877">
              <w:marLeft w:val="0"/>
              <w:marRight w:val="0"/>
              <w:marTop w:val="0"/>
              <w:marBottom w:val="0"/>
              <w:divBdr>
                <w:top w:val="none" w:sz="0" w:space="0" w:color="auto"/>
                <w:left w:val="none" w:sz="0" w:space="0" w:color="auto"/>
                <w:bottom w:val="none" w:sz="0" w:space="0" w:color="auto"/>
                <w:right w:val="none" w:sz="0" w:space="0" w:color="auto"/>
              </w:divBdr>
              <w:divsChild>
                <w:div w:id="1042943410">
                  <w:marLeft w:val="0"/>
                  <w:marRight w:val="0"/>
                  <w:marTop w:val="0"/>
                  <w:marBottom w:val="0"/>
                  <w:divBdr>
                    <w:top w:val="none" w:sz="0" w:space="0" w:color="auto"/>
                    <w:left w:val="none" w:sz="0" w:space="0" w:color="auto"/>
                    <w:bottom w:val="none" w:sz="0" w:space="0" w:color="auto"/>
                    <w:right w:val="none" w:sz="0" w:space="0" w:color="auto"/>
                  </w:divBdr>
                </w:div>
              </w:divsChild>
            </w:div>
            <w:div w:id="1890190447">
              <w:marLeft w:val="0"/>
              <w:marRight w:val="0"/>
              <w:marTop w:val="0"/>
              <w:marBottom w:val="0"/>
              <w:divBdr>
                <w:top w:val="none" w:sz="0" w:space="0" w:color="auto"/>
                <w:left w:val="none" w:sz="0" w:space="0" w:color="auto"/>
                <w:bottom w:val="none" w:sz="0" w:space="0" w:color="auto"/>
                <w:right w:val="none" w:sz="0" w:space="0" w:color="auto"/>
              </w:divBdr>
              <w:divsChild>
                <w:div w:id="757874288">
                  <w:marLeft w:val="0"/>
                  <w:marRight w:val="0"/>
                  <w:marTop w:val="0"/>
                  <w:marBottom w:val="0"/>
                  <w:divBdr>
                    <w:top w:val="none" w:sz="0" w:space="0" w:color="auto"/>
                    <w:left w:val="none" w:sz="0" w:space="0" w:color="auto"/>
                    <w:bottom w:val="none" w:sz="0" w:space="0" w:color="auto"/>
                    <w:right w:val="none" w:sz="0" w:space="0" w:color="auto"/>
                  </w:divBdr>
                </w:div>
              </w:divsChild>
            </w:div>
            <w:div w:id="2068139773">
              <w:marLeft w:val="0"/>
              <w:marRight w:val="0"/>
              <w:marTop w:val="0"/>
              <w:marBottom w:val="0"/>
              <w:divBdr>
                <w:top w:val="none" w:sz="0" w:space="0" w:color="auto"/>
                <w:left w:val="none" w:sz="0" w:space="0" w:color="auto"/>
                <w:bottom w:val="none" w:sz="0" w:space="0" w:color="auto"/>
                <w:right w:val="none" w:sz="0" w:space="0" w:color="auto"/>
              </w:divBdr>
              <w:divsChild>
                <w:div w:id="10413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5473">
          <w:marLeft w:val="0"/>
          <w:marRight w:val="0"/>
          <w:marTop w:val="0"/>
          <w:marBottom w:val="0"/>
          <w:divBdr>
            <w:top w:val="none" w:sz="0" w:space="0" w:color="auto"/>
            <w:left w:val="none" w:sz="0" w:space="0" w:color="auto"/>
            <w:bottom w:val="none" w:sz="0" w:space="0" w:color="auto"/>
            <w:right w:val="none" w:sz="0" w:space="0" w:color="auto"/>
          </w:divBdr>
          <w:divsChild>
            <w:div w:id="32847426">
              <w:marLeft w:val="0"/>
              <w:marRight w:val="0"/>
              <w:marTop w:val="0"/>
              <w:marBottom w:val="0"/>
              <w:divBdr>
                <w:top w:val="none" w:sz="0" w:space="0" w:color="auto"/>
                <w:left w:val="none" w:sz="0" w:space="0" w:color="auto"/>
                <w:bottom w:val="none" w:sz="0" w:space="0" w:color="auto"/>
                <w:right w:val="none" w:sz="0" w:space="0" w:color="auto"/>
              </w:divBdr>
              <w:divsChild>
                <w:div w:id="1244679750">
                  <w:marLeft w:val="0"/>
                  <w:marRight w:val="0"/>
                  <w:marTop w:val="0"/>
                  <w:marBottom w:val="0"/>
                  <w:divBdr>
                    <w:top w:val="none" w:sz="0" w:space="0" w:color="auto"/>
                    <w:left w:val="none" w:sz="0" w:space="0" w:color="auto"/>
                    <w:bottom w:val="none" w:sz="0" w:space="0" w:color="auto"/>
                    <w:right w:val="none" w:sz="0" w:space="0" w:color="auto"/>
                  </w:divBdr>
                </w:div>
              </w:divsChild>
            </w:div>
            <w:div w:id="403339254">
              <w:marLeft w:val="0"/>
              <w:marRight w:val="0"/>
              <w:marTop w:val="0"/>
              <w:marBottom w:val="0"/>
              <w:divBdr>
                <w:top w:val="none" w:sz="0" w:space="0" w:color="auto"/>
                <w:left w:val="none" w:sz="0" w:space="0" w:color="auto"/>
                <w:bottom w:val="none" w:sz="0" w:space="0" w:color="auto"/>
                <w:right w:val="none" w:sz="0" w:space="0" w:color="auto"/>
              </w:divBdr>
              <w:divsChild>
                <w:div w:id="149906296">
                  <w:marLeft w:val="0"/>
                  <w:marRight w:val="0"/>
                  <w:marTop w:val="0"/>
                  <w:marBottom w:val="0"/>
                  <w:divBdr>
                    <w:top w:val="none" w:sz="0" w:space="0" w:color="auto"/>
                    <w:left w:val="none" w:sz="0" w:space="0" w:color="auto"/>
                    <w:bottom w:val="none" w:sz="0" w:space="0" w:color="auto"/>
                    <w:right w:val="none" w:sz="0" w:space="0" w:color="auto"/>
                  </w:divBdr>
                </w:div>
              </w:divsChild>
            </w:div>
            <w:div w:id="824080347">
              <w:marLeft w:val="0"/>
              <w:marRight w:val="0"/>
              <w:marTop w:val="0"/>
              <w:marBottom w:val="0"/>
              <w:divBdr>
                <w:top w:val="none" w:sz="0" w:space="0" w:color="auto"/>
                <w:left w:val="none" w:sz="0" w:space="0" w:color="auto"/>
                <w:bottom w:val="none" w:sz="0" w:space="0" w:color="auto"/>
                <w:right w:val="none" w:sz="0" w:space="0" w:color="auto"/>
              </w:divBdr>
              <w:divsChild>
                <w:div w:id="1590196247">
                  <w:marLeft w:val="0"/>
                  <w:marRight w:val="0"/>
                  <w:marTop w:val="0"/>
                  <w:marBottom w:val="0"/>
                  <w:divBdr>
                    <w:top w:val="none" w:sz="0" w:space="0" w:color="auto"/>
                    <w:left w:val="none" w:sz="0" w:space="0" w:color="auto"/>
                    <w:bottom w:val="none" w:sz="0" w:space="0" w:color="auto"/>
                    <w:right w:val="none" w:sz="0" w:space="0" w:color="auto"/>
                  </w:divBdr>
                </w:div>
              </w:divsChild>
            </w:div>
            <w:div w:id="1072195597">
              <w:marLeft w:val="0"/>
              <w:marRight w:val="0"/>
              <w:marTop w:val="0"/>
              <w:marBottom w:val="0"/>
              <w:divBdr>
                <w:top w:val="none" w:sz="0" w:space="0" w:color="auto"/>
                <w:left w:val="none" w:sz="0" w:space="0" w:color="auto"/>
                <w:bottom w:val="none" w:sz="0" w:space="0" w:color="auto"/>
                <w:right w:val="none" w:sz="0" w:space="0" w:color="auto"/>
              </w:divBdr>
              <w:divsChild>
                <w:div w:id="950163010">
                  <w:marLeft w:val="0"/>
                  <w:marRight w:val="0"/>
                  <w:marTop w:val="0"/>
                  <w:marBottom w:val="0"/>
                  <w:divBdr>
                    <w:top w:val="none" w:sz="0" w:space="0" w:color="auto"/>
                    <w:left w:val="none" w:sz="0" w:space="0" w:color="auto"/>
                    <w:bottom w:val="none" w:sz="0" w:space="0" w:color="auto"/>
                    <w:right w:val="none" w:sz="0" w:space="0" w:color="auto"/>
                  </w:divBdr>
                </w:div>
              </w:divsChild>
            </w:div>
            <w:div w:id="1264990981">
              <w:marLeft w:val="0"/>
              <w:marRight w:val="0"/>
              <w:marTop w:val="0"/>
              <w:marBottom w:val="0"/>
              <w:divBdr>
                <w:top w:val="none" w:sz="0" w:space="0" w:color="auto"/>
                <w:left w:val="none" w:sz="0" w:space="0" w:color="auto"/>
                <w:bottom w:val="none" w:sz="0" w:space="0" w:color="auto"/>
                <w:right w:val="none" w:sz="0" w:space="0" w:color="auto"/>
              </w:divBdr>
              <w:divsChild>
                <w:div w:id="81533832">
                  <w:marLeft w:val="0"/>
                  <w:marRight w:val="0"/>
                  <w:marTop w:val="0"/>
                  <w:marBottom w:val="0"/>
                  <w:divBdr>
                    <w:top w:val="none" w:sz="0" w:space="0" w:color="auto"/>
                    <w:left w:val="none" w:sz="0" w:space="0" w:color="auto"/>
                    <w:bottom w:val="none" w:sz="0" w:space="0" w:color="auto"/>
                    <w:right w:val="none" w:sz="0" w:space="0" w:color="auto"/>
                  </w:divBdr>
                  <w:divsChild>
                    <w:div w:id="1615213455">
                      <w:marLeft w:val="0"/>
                      <w:marRight w:val="0"/>
                      <w:marTop w:val="0"/>
                      <w:marBottom w:val="0"/>
                      <w:divBdr>
                        <w:top w:val="none" w:sz="0" w:space="0" w:color="auto"/>
                        <w:left w:val="none" w:sz="0" w:space="0" w:color="auto"/>
                        <w:bottom w:val="none" w:sz="0" w:space="0" w:color="auto"/>
                        <w:right w:val="none" w:sz="0" w:space="0" w:color="auto"/>
                      </w:divBdr>
                    </w:div>
                  </w:divsChild>
                </w:div>
                <w:div w:id="140512240">
                  <w:marLeft w:val="0"/>
                  <w:marRight w:val="0"/>
                  <w:marTop w:val="0"/>
                  <w:marBottom w:val="0"/>
                  <w:divBdr>
                    <w:top w:val="none" w:sz="0" w:space="0" w:color="auto"/>
                    <w:left w:val="none" w:sz="0" w:space="0" w:color="auto"/>
                    <w:bottom w:val="none" w:sz="0" w:space="0" w:color="auto"/>
                    <w:right w:val="none" w:sz="0" w:space="0" w:color="auto"/>
                  </w:divBdr>
                  <w:divsChild>
                    <w:div w:id="1227380716">
                      <w:marLeft w:val="0"/>
                      <w:marRight w:val="0"/>
                      <w:marTop w:val="0"/>
                      <w:marBottom w:val="0"/>
                      <w:divBdr>
                        <w:top w:val="none" w:sz="0" w:space="0" w:color="auto"/>
                        <w:left w:val="none" w:sz="0" w:space="0" w:color="auto"/>
                        <w:bottom w:val="none" w:sz="0" w:space="0" w:color="auto"/>
                        <w:right w:val="none" w:sz="0" w:space="0" w:color="auto"/>
                      </w:divBdr>
                    </w:div>
                  </w:divsChild>
                </w:div>
                <w:div w:id="215094906">
                  <w:marLeft w:val="0"/>
                  <w:marRight w:val="0"/>
                  <w:marTop w:val="0"/>
                  <w:marBottom w:val="0"/>
                  <w:divBdr>
                    <w:top w:val="none" w:sz="0" w:space="0" w:color="auto"/>
                    <w:left w:val="none" w:sz="0" w:space="0" w:color="auto"/>
                    <w:bottom w:val="none" w:sz="0" w:space="0" w:color="auto"/>
                    <w:right w:val="none" w:sz="0" w:space="0" w:color="auto"/>
                  </w:divBdr>
                  <w:divsChild>
                    <w:div w:id="1821457049">
                      <w:marLeft w:val="0"/>
                      <w:marRight w:val="0"/>
                      <w:marTop w:val="0"/>
                      <w:marBottom w:val="0"/>
                      <w:divBdr>
                        <w:top w:val="none" w:sz="0" w:space="0" w:color="auto"/>
                        <w:left w:val="none" w:sz="0" w:space="0" w:color="auto"/>
                        <w:bottom w:val="none" w:sz="0" w:space="0" w:color="auto"/>
                        <w:right w:val="none" w:sz="0" w:space="0" w:color="auto"/>
                      </w:divBdr>
                    </w:div>
                  </w:divsChild>
                </w:div>
                <w:div w:id="261498072">
                  <w:marLeft w:val="0"/>
                  <w:marRight w:val="0"/>
                  <w:marTop w:val="0"/>
                  <w:marBottom w:val="0"/>
                  <w:divBdr>
                    <w:top w:val="none" w:sz="0" w:space="0" w:color="auto"/>
                    <w:left w:val="none" w:sz="0" w:space="0" w:color="auto"/>
                    <w:bottom w:val="none" w:sz="0" w:space="0" w:color="auto"/>
                    <w:right w:val="none" w:sz="0" w:space="0" w:color="auto"/>
                  </w:divBdr>
                  <w:divsChild>
                    <w:div w:id="1600599528">
                      <w:marLeft w:val="0"/>
                      <w:marRight w:val="0"/>
                      <w:marTop w:val="0"/>
                      <w:marBottom w:val="0"/>
                      <w:divBdr>
                        <w:top w:val="none" w:sz="0" w:space="0" w:color="auto"/>
                        <w:left w:val="none" w:sz="0" w:space="0" w:color="auto"/>
                        <w:bottom w:val="none" w:sz="0" w:space="0" w:color="auto"/>
                        <w:right w:val="none" w:sz="0" w:space="0" w:color="auto"/>
                      </w:divBdr>
                    </w:div>
                  </w:divsChild>
                </w:div>
                <w:div w:id="629629640">
                  <w:marLeft w:val="0"/>
                  <w:marRight w:val="0"/>
                  <w:marTop w:val="0"/>
                  <w:marBottom w:val="0"/>
                  <w:divBdr>
                    <w:top w:val="none" w:sz="0" w:space="0" w:color="auto"/>
                    <w:left w:val="none" w:sz="0" w:space="0" w:color="auto"/>
                    <w:bottom w:val="none" w:sz="0" w:space="0" w:color="auto"/>
                    <w:right w:val="none" w:sz="0" w:space="0" w:color="auto"/>
                  </w:divBdr>
                  <w:divsChild>
                    <w:div w:id="1089933444">
                      <w:marLeft w:val="0"/>
                      <w:marRight w:val="0"/>
                      <w:marTop w:val="0"/>
                      <w:marBottom w:val="0"/>
                      <w:divBdr>
                        <w:top w:val="none" w:sz="0" w:space="0" w:color="auto"/>
                        <w:left w:val="none" w:sz="0" w:space="0" w:color="auto"/>
                        <w:bottom w:val="none" w:sz="0" w:space="0" w:color="auto"/>
                        <w:right w:val="none" w:sz="0" w:space="0" w:color="auto"/>
                      </w:divBdr>
                    </w:div>
                  </w:divsChild>
                </w:div>
                <w:div w:id="886067475">
                  <w:marLeft w:val="0"/>
                  <w:marRight w:val="0"/>
                  <w:marTop w:val="0"/>
                  <w:marBottom w:val="0"/>
                  <w:divBdr>
                    <w:top w:val="none" w:sz="0" w:space="0" w:color="auto"/>
                    <w:left w:val="none" w:sz="0" w:space="0" w:color="auto"/>
                    <w:bottom w:val="none" w:sz="0" w:space="0" w:color="auto"/>
                    <w:right w:val="none" w:sz="0" w:space="0" w:color="auto"/>
                  </w:divBdr>
                  <w:divsChild>
                    <w:div w:id="1968856902">
                      <w:marLeft w:val="0"/>
                      <w:marRight w:val="0"/>
                      <w:marTop w:val="0"/>
                      <w:marBottom w:val="0"/>
                      <w:divBdr>
                        <w:top w:val="none" w:sz="0" w:space="0" w:color="auto"/>
                        <w:left w:val="none" w:sz="0" w:space="0" w:color="auto"/>
                        <w:bottom w:val="none" w:sz="0" w:space="0" w:color="auto"/>
                        <w:right w:val="none" w:sz="0" w:space="0" w:color="auto"/>
                      </w:divBdr>
                    </w:div>
                  </w:divsChild>
                </w:div>
                <w:div w:id="1199195840">
                  <w:marLeft w:val="0"/>
                  <w:marRight w:val="0"/>
                  <w:marTop w:val="0"/>
                  <w:marBottom w:val="0"/>
                  <w:divBdr>
                    <w:top w:val="none" w:sz="0" w:space="0" w:color="auto"/>
                    <w:left w:val="none" w:sz="0" w:space="0" w:color="auto"/>
                    <w:bottom w:val="none" w:sz="0" w:space="0" w:color="auto"/>
                    <w:right w:val="none" w:sz="0" w:space="0" w:color="auto"/>
                  </w:divBdr>
                  <w:divsChild>
                    <w:div w:id="2032798232">
                      <w:marLeft w:val="0"/>
                      <w:marRight w:val="0"/>
                      <w:marTop w:val="0"/>
                      <w:marBottom w:val="0"/>
                      <w:divBdr>
                        <w:top w:val="none" w:sz="0" w:space="0" w:color="auto"/>
                        <w:left w:val="none" w:sz="0" w:space="0" w:color="auto"/>
                        <w:bottom w:val="none" w:sz="0" w:space="0" w:color="auto"/>
                        <w:right w:val="none" w:sz="0" w:space="0" w:color="auto"/>
                      </w:divBdr>
                    </w:div>
                  </w:divsChild>
                </w:div>
                <w:div w:id="1281956207">
                  <w:marLeft w:val="0"/>
                  <w:marRight w:val="0"/>
                  <w:marTop w:val="0"/>
                  <w:marBottom w:val="0"/>
                  <w:divBdr>
                    <w:top w:val="none" w:sz="0" w:space="0" w:color="auto"/>
                    <w:left w:val="none" w:sz="0" w:space="0" w:color="auto"/>
                    <w:bottom w:val="none" w:sz="0" w:space="0" w:color="auto"/>
                    <w:right w:val="none" w:sz="0" w:space="0" w:color="auto"/>
                  </w:divBdr>
                  <w:divsChild>
                    <w:div w:id="543490727">
                      <w:marLeft w:val="0"/>
                      <w:marRight w:val="0"/>
                      <w:marTop w:val="0"/>
                      <w:marBottom w:val="0"/>
                      <w:divBdr>
                        <w:top w:val="none" w:sz="0" w:space="0" w:color="auto"/>
                        <w:left w:val="none" w:sz="0" w:space="0" w:color="auto"/>
                        <w:bottom w:val="none" w:sz="0" w:space="0" w:color="auto"/>
                        <w:right w:val="none" w:sz="0" w:space="0" w:color="auto"/>
                      </w:divBdr>
                    </w:div>
                  </w:divsChild>
                </w:div>
                <w:div w:id="1873876893">
                  <w:marLeft w:val="0"/>
                  <w:marRight w:val="0"/>
                  <w:marTop w:val="0"/>
                  <w:marBottom w:val="0"/>
                  <w:divBdr>
                    <w:top w:val="none" w:sz="0" w:space="0" w:color="auto"/>
                    <w:left w:val="none" w:sz="0" w:space="0" w:color="auto"/>
                    <w:bottom w:val="none" w:sz="0" w:space="0" w:color="auto"/>
                    <w:right w:val="none" w:sz="0" w:space="0" w:color="auto"/>
                  </w:divBdr>
                  <w:divsChild>
                    <w:div w:id="21833350">
                      <w:marLeft w:val="0"/>
                      <w:marRight w:val="0"/>
                      <w:marTop w:val="0"/>
                      <w:marBottom w:val="0"/>
                      <w:divBdr>
                        <w:top w:val="none" w:sz="0" w:space="0" w:color="auto"/>
                        <w:left w:val="none" w:sz="0" w:space="0" w:color="auto"/>
                        <w:bottom w:val="none" w:sz="0" w:space="0" w:color="auto"/>
                        <w:right w:val="none" w:sz="0" w:space="0" w:color="auto"/>
                      </w:divBdr>
                    </w:div>
                  </w:divsChild>
                </w:div>
                <w:div w:id="1923683353">
                  <w:marLeft w:val="0"/>
                  <w:marRight w:val="0"/>
                  <w:marTop w:val="0"/>
                  <w:marBottom w:val="0"/>
                  <w:divBdr>
                    <w:top w:val="none" w:sz="0" w:space="0" w:color="auto"/>
                    <w:left w:val="none" w:sz="0" w:space="0" w:color="auto"/>
                    <w:bottom w:val="none" w:sz="0" w:space="0" w:color="auto"/>
                    <w:right w:val="none" w:sz="0" w:space="0" w:color="auto"/>
                  </w:divBdr>
                  <w:divsChild>
                    <w:div w:id="799617824">
                      <w:marLeft w:val="0"/>
                      <w:marRight w:val="0"/>
                      <w:marTop w:val="0"/>
                      <w:marBottom w:val="0"/>
                      <w:divBdr>
                        <w:top w:val="none" w:sz="0" w:space="0" w:color="auto"/>
                        <w:left w:val="none" w:sz="0" w:space="0" w:color="auto"/>
                        <w:bottom w:val="none" w:sz="0" w:space="0" w:color="auto"/>
                        <w:right w:val="none" w:sz="0" w:space="0" w:color="auto"/>
                      </w:divBdr>
                    </w:div>
                  </w:divsChild>
                </w:div>
                <w:div w:id="2059864518">
                  <w:marLeft w:val="0"/>
                  <w:marRight w:val="0"/>
                  <w:marTop w:val="0"/>
                  <w:marBottom w:val="0"/>
                  <w:divBdr>
                    <w:top w:val="none" w:sz="0" w:space="0" w:color="auto"/>
                    <w:left w:val="none" w:sz="0" w:space="0" w:color="auto"/>
                    <w:bottom w:val="none" w:sz="0" w:space="0" w:color="auto"/>
                    <w:right w:val="none" w:sz="0" w:space="0" w:color="auto"/>
                  </w:divBdr>
                  <w:divsChild>
                    <w:div w:id="1115054223">
                      <w:marLeft w:val="0"/>
                      <w:marRight w:val="0"/>
                      <w:marTop w:val="0"/>
                      <w:marBottom w:val="0"/>
                      <w:divBdr>
                        <w:top w:val="none" w:sz="0" w:space="0" w:color="auto"/>
                        <w:left w:val="none" w:sz="0" w:space="0" w:color="auto"/>
                        <w:bottom w:val="none" w:sz="0" w:space="0" w:color="auto"/>
                        <w:right w:val="none" w:sz="0" w:space="0" w:color="auto"/>
                      </w:divBdr>
                    </w:div>
                  </w:divsChild>
                </w:div>
                <w:div w:id="2124569164">
                  <w:marLeft w:val="0"/>
                  <w:marRight w:val="0"/>
                  <w:marTop w:val="0"/>
                  <w:marBottom w:val="0"/>
                  <w:divBdr>
                    <w:top w:val="none" w:sz="0" w:space="0" w:color="auto"/>
                    <w:left w:val="none" w:sz="0" w:space="0" w:color="auto"/>
                    <w:bottom w:val="none" w:sz="0" w:space="0" w:color="auto"/>
                    <w:right w:val="none" w:sz="0" w:space="0" w:color="auto"/>
                  </w:divBdr>
                  <w:divsChild>
                    <w:div w:id="2312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30327">
              <w:marLeft w:val="0"/>
              <w:marRight w:val="0"/>
              <w:marTop w:val="0"/>
              <w:marBottom w:val="0"/>
              <w:divBdr>
                <w:top w:val="none" w:sz="0" w:space="0" w:color="auto"/>
                <w:left w:val="none" w:sz="0" w:space="0" w:color="auto"/>
                <w:bottom w:val="none" w:sz="0" w:space="0" w:color="auto"/>
                <w:right w:val="none" w:sz="0" w:space="0" w:color="auto"/>
              </w:divBdr>
              <w:divsChild>
                <w:div w:id="654724791">
                  <w:marLeft w:val="0"/>
                  <w:marRight w:val="0"/>
                  <w:marTop w:val="0"/>
                  <w:marBottom w:val="0"/>
                  <w:divBdr>
                    <w:top w:val="none" w:sz="0" w:space="0" w:color="auto"/>
                    <w:left w:val="none" w:sz="0" w:space="0" w:color="auto"/>
                    <w:bottom w:val="none" w:sz="0" w:space="0" w:color="auto"/>
                    <w:right w:val="none" w:sz="0" w:space="0" w:color="auto"/>
                  </w:divBdr>
                  <w:divsChild>
                    <w:div w:id="1497455009">
                      <w:marLeft w:val="0"/>
                      <w:marRight w:val="0"/>
                      <w:marTop w:val="0"/>
                      <w:marBottom w:val="0"/>
                      <w:divBdr>
                        <w:top w:val="none" w:sz="0" w:space="0" w:color="auto"/>
                        <w:left w:val="none" w:sz="0" w:space="0" w:color="auto"/>
                        <w:bottom w:val="none" w:sz="0" w:space="0" w:color="auto"/>
                        <w:right w:val="none" w:sz="0" w:space="0" w:color="auto"/>
                      </w:divBdr>
                    </w:div>
                  </w:divsChild>
                </w:div>
                <w:div w:id="1452361095">
                  <w:marLeft w:val="0"/>
                  <w:marRight w:val="0"/>
                  <w:marTop w:val="0"/>
                  <w:marBottom w:val="0"/>
                  <w:divBdr>
                    <w:top w:val="none" w:sz="0" w:space="0" w:color="auto"/>
                    <w:left w:val="none" w:sz="0" w:space="0" w:color="auto"/>
                    <w:bottom w:val="none" w:sz="0" w:space="0" w:color="auto"/>
                    <w:right w:val="none" w:sz="0" w:space="0" w:color="auto"/>
                  </w:divBdr>
                  <w:divsChild>
                    <w:div w:id="1842308709">
                      <w:marLeft w:val="0"/>
                      <w:marRight w:val="0"/>
                      <w:marTop w:val="0"/>
                      <w:marBottom w:val="0"/>
                      <w:divBdr>
                        <w:top w:val="none" w:sz="0" w:space="0" w:color="auto"/>
                        <w:left w:val="none" w:sz="0" w:space="0" w:color="auto"/>
                        <w:bottom w:val="none" w:sz="0" w:space="0" w:color="auto"/>
                        <w:right w:val="none" w:sz="0" w:space="0" w:color="auto"/>
                      </w:divBdr>
                    </w:div>
                  </w:divsChild>
                </w:div>
                <w:div w:id="1789622010">
                  <w:marLeft w:val="0"/>
                  <w:marRight w:val="0"/>
                  <w:marTop w:val="0"/>
                  <w:marBottom w:val="0"/>
                  <w:divBdr>
                    <w:top w:val="none" w:sz="0" w:space="0" w:color="auto"/>
                    <w:left w:val="none" w:sz="0" w:space="0" w:color="auto"/>
                    <w:bottom w:val="none" w:sz="0" w:space="0" w:color="auto"/>
                    <w:right w:val="none" w:sz="0" w:space="0" w:color="auto"/>
                  </w:divBdr>
                  <w:divsChild>
                    <w:div w:id="14256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8799">
              <w:marLeft w:val="0"/>
              <w:marRight w:val="0"/>
              <w:marTop w:val="0"/>
              <w:marBottom w:val="0"/>
              <w:divBdr>
                <w:top w:val="none" w:sz="0" w:space="0" w:color="auto"/>
                <w:left w:val="none" w:sz="0" w:space="0" w:color="auto"/>
                <w:bottom w:val="none" w:sz="0" w:space="0" w:color="auto"/>
                <w:right w:val="none" w:sz="0" w:space="0" w:color="auto"/>
              </w:divBdr>
              <w:divsChild>
                <w:div w:id="1905487719">
                  <w:marLeft w:val="0"/>
                  <w:marRight w:val="0"/>
                  <w:marTop w:val="0"/>
                  <w:marBottom w:val="0"/>
                  <w:divBdr>
                    <w:top w:val="none" w:sz="0" w:space="0" w:color="auto"/>
                    <w:left w:val="none" w:sz="0" w:space="0" w:color="auto"/>
                    <w:bottom w:val="none" w:sz="0" w:space="0" w:color="auto"/>
                    <w:right w:val="none" w:sz="0" w:space="0" w:color="auto"/>
                  </w:divBdr>
                </w:div>
              </w:divsChild>
            </w:div>
            <w:div w:id="2046322477">
              <w:marLeft w:val="0"/>
              <w:marRight w:val="0"/>
              <w:marTop w:val="0"/>
              <w:marBottom w:val="0"/>
              <w:divBdr>
                <w:top w:val="none" w:sz="0" w:space="0" w:color="auto"/>
                <w:left w:val="none" w:sz="0" w:space="0" w:color="auto"/>
                <w:bottom w:val="none" w:sz="0" w:space="0" w:color="auto"/>
                <w:right w:val="none" w:sz="0" w:space="0" w:color="auto"/>
              </w:divBdr>
              <w:divsChild>
                <w:div w:id="14276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83095">
      <w:bodyDiv w:val="1"/>
      <w:marLeft w:val="0"/>
      <w:marRight w:val="0"/>
      <w:marTop w:val="0"/>
      <w:marBottom w:val="0"/>
      <w:divBdr>
        <w:top w:val="none" w:sz="0" w:space="0" w:color="auto"/>
        <w:left w:val="none" w:sz="0" w:space="0" w:color="auto"/>
        <w:bottom w:val="none" w:sz="0" w:space="0" w:color="auto"/>
        <w:right w:val="none" w:sz="0" w:space="0" w:color="auto"/>
      </w:divBdr>
      <w:divsChild>
        <w:div w:id="1691295361">
          <w:marLeft w:val="0"/>
          <w:marRight w:val="0"/>
          <w:marTop w:val="0"/>
          <w:marBottom w:val="0"/>
          <w:divBdr>
            <w:top w:val="none" w:sz="0" w:space="0" w:color="auto"/>
            <w:left w:val="none" w:sz="0" w:space="0" w:color="auto"/>
            <w:bottom w:val="none" w:sz="0" w:space="0" w:color="auto"/>
            <w:right w:val="none" w:sz="0" w:space="0" w:color="auto"/>
          </w:divBdr>
          <w:divsChild>
            <w:div w:id="1242254854">
              <w:marLeft w:val="0"/>
              <w:marRight w:val="0"/>
              <w:marTop w:val="0"/>
              <w:marBottom w:val="0"/>
              <w:divBdr>
                <w:top w:val="none" w:sz="0" w:space="0" w:color="auto"/>
                <w:left w:val="none" w:sz="0" w:space="0" w:color="auto"/>
                <w:bottom w:val="none" w:sz="0" w:space="0" w:color="auto"/>
                <w:right w:val="none" w:sz="0" w:space="0" w:color="auto"/>
              </w:divBdr>
              <w:divsChild>
                <w:div w:id="1076054790">
                  <w:marLeft w:val="0"/>
                  <w:marRight w:val="0"/>
                  <w:marTop w:val="0"/>
                  <w:marBottom w:val="0"/>
                  <w:divBdr>
                    <w:top w:val="none" w:sz="0" w:space="0" w:color="auto"/>
                    <w:left w:val="none" w:sz="0" w:space="0" w:color="auto"/>
                    <w:bottom w:val="none" w:sz="0" w:space="0" w:color="auto"/>
                    <w:right w:val="none" w:sz="0" w:space="0" w:color="auto"/>
                  </w:divBdr>
                  <w:divsChild>
                    <w:div w:id="109740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827510">
      <w:bodyDiv w:val="1"/>
      <w:marLeft w:val="0"/>
      <w:marRight w:val="0"/>
      <w:marTop w:val="0"/>
      <w:marBottom w:val="0"/>
      <w:divBdr>
        <w:top w:val="none" w:sz="0" w:space="0" w:color="auto"/>
        <w:left w:val="none" w:sz="0" w:space="0" w:color="auto"/>
        <w:bottom w:val="none" w:sz="0" w:space="0" w:color="auto"/>
        <w:right w:val="none" w:sz="0" w:space="0" w:color="auto"/>
      </w:divBdr>
      <w:divsChild>
        <w:div w:id="572201530">
          <w:marLeft w:val="0"/>
          <w:marRight w:val="0"/>
          <w:marTop w:val="0"/>
          <w:marBottom w:val="0"/>
          <w:divBdr>
            <w:top w:val="none" w:sz="0" w:space="0" w:color="auto"/>
            <w:left w:val="none" w:sz="0" w:space="0" w:color="auto"/>
            <w:bottom w:val="none" w:sz="0" w:space="0" w:color="auto"/>
            <w:right w:val="none" w:sz="0" w:space="0" w:color="auto"/>
          </w:divBdr>
          <w:divsChild>
            <w:div w:id="85155520">
              <w:marLeft w:val="0"/>
              <w:marRight w:val="0"/>
              <w:marTop w:val="0"/>
              <w:marBottom w:val="0"/>
              <w:divBdr>
                <w:top w:val="none" w:sz="0" w:space="0" w:color="auto"/>
                <w:left w:val="none" w:sz="0" w:space="0" w:color="auto"/>
                <w:bottom w:val="none" w:sz="0" w:space="0" w:color="auto"/>
                <w:right w:val="none" w:sz="0" w:space="0" w:color="auto"/>
              </w:divBdr>
              <w:divsChild>
                <w:div w:id="1528911131">
                  <w:marLeft w:val="0"/>
                  <w:marRight w:val="0"/>
                  <w:marTop w:val="0"/>
                  <w:marBottom w:val="0"/>
                  <w:divBdr>
                    <w:top w:val="none" w:sz="0" w:space="0" w:color="auto"/>
                    <w:left w:val="none" w:sz="0" w:space="0" w:color="auto"/>
                    <w:bottom w:val="none" w:sz="0" w:space="0" w:color="auto"/>
                    <w:right w:val="none" w:sz="0" w:space="0" w:color="auto"/>
                  </w:divBdr>
                  <w:divsChild>
                    <w:div w:id="13927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158716">
      <w:bodyDiv w:val="1"/>
      <w:marLeft w:val="0"/>
      <w:marRight w:val="0"/>
      <w:marTop w:val="0"/>
      <w:marBottom w:val="0"/>
      <w:divBdr>
        <w:top w:val="none" w:sz="0" w:space="0" w:color="auto"/>
        <w:left w:val="none" w:sz="0" w:space="0" w:color="auto"/>
        <w:bottom w:val="none" w:sz="0" w:space="0" w:color="auto"/>
        <w:right w:val="none" w:sz="0" w:space="0" w:color="auto"/>
      </w:divBdr>
      <w:divsChild>
        <w:div w:id="521286768">
          <w:marLeft w:val="0"/>
          <w:marRight w:val="0"/>
          <w:marTop w:val="0"/>
          <w:marBottom w:val="0"/>
          <w:divBdr>
            <w:top w:val="none" w:sz="0" w:space="0" w:color="auto"/>
            <w:left w:val="none" w:sz="0" w:space="0" w:color="auto"/>
            <w:bottom w:val="none" w:sz="0" w:space="0" w:color="auto"/>
            <w:right w:val="none" w:sz="0" w:space="0" w:color="auto"/>
          </w:divBdr>
          <w:divsChild>
            <w:div w:id="138887650">
              <w:marLeft w:val="0"/>
              <w:marRight w:val="0"/>
              <w:marTop w:val="0"/>
              <w:marBottom w:val="0"/>
              <w:divBdr>
                <w:top w:val="none" w:sz="0" w:space="0" w:color="auto"/>
                <w:left w:val="none" w:sz="0" w:space="0" w:color="auto"/>
                <w:bottom w:val="none" w:sz="0" w:space="0" w:color="auto"/>
                <w:right w:val="none" w:sz="0" w:space="0" w:color="auto"/>
              </w:divBdr>
              <w:divsChild>
                <w:div w:id="20784417">
                  <w:marLeft w:val="0"/>
                  <w:marRight w:val="0"/>
                  <w:marTop w:val="0"/>
                  <w:marBottom w:val="0"/>
                  <w:divBdr>
                    <w:top w:val="none" w:sz="0" w:space="0" w:color="auto"/>
                    <w:left w:val="none" w:sz="0" w:space="0" w:color="auto"/>
                    <w:bottom w:val="none" w:sz="0" w:space="0" w:color="auto"/>
                    <w:right w:val="none" w:sz="0" w:space="0" w:color="auto"/>
                  </w:divBdr>
                  <w:divsChild>
                    <w:div w:id="2341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95359">
      <w:bodyDiv w:val="1"/>
      <w:marLeft w:val="0"/>
      <w:marRight w:val="0"/>
      <w:marTop w:val="0"/>
      <w:marBottom w:val="0"/>
      <w:divBdr>
        <w:top w:val="none" w:sz="0" w:space="0" w:color="auto"/>
        <w:left w:val="none" w:sz="0" w:space="0" w:color="auto"/>
        <w:bottom w:val="none" w:sz="0" w:space="0" w:color="auto"/>
        <w:right w:val="none" w:sz="0" w:space="0" w:color="auto"/>
      </w:divBdr>
      <w:divsChild>
        <w:div w:id="526720898">
          <w:marLeft w:val="0"/>
          <w:marRight w:val="0"/>
          <w:marTop w:val="0"/>
          <w:marBottom w:val="0"/>
          <w:divBdr>
            <w:top w:val="none" w:sz="0" w:space="0" w:color="auto"/>
            <w:left w:val="none" w:sz="0" w:space="0" w:color="auto"/>
            <w:bottom w:val="none" w:sz="0" w:space="0" w:color="auto"/>
            <w:right w:val="none" w:sz="0" w:space="0" w:color="auto"/>
          </w:divBdr>
          <w:divsChild>
            <w:div w:id="273364640">
              <w:marLeft w:val="0"/>
              <w:marRight w:val="0"/>
              <w:marTop w:val="0"/>
              <w:marBottom w:val="0"/>
              <w:divBdr>
                <w:top w:val="none" w:sz="0" w:space="0" w:color="auto"/>
                <w:left w:val="none" w:sz="0" w:space="0" w:color="auto"/>
                <w:bottom w:val="none" w:sz="0" w:space="0" w:color="auto"/>
                <w:right w:val="none" w:sz="0" w:space="0" w:color="auto"/>
              </w:divBdr>
              <w:divsChild>
                <w:div w:id="938216226">
                  <w:marLeft w:val="0"/>
                  <w:marRight w:val="0"/>
                  <w:marTop w:val="0"/>
                  <w:marBottom w:val="0"/>
                  <w:divBdr>
                    <w:top w:val="none" w:sz="0" w:space="0" w:color="auto"/>
                    <w:left w:val="none" w:sz="0" w:space="0" w:color="auto"/>
                    <w:bottom w:val="none" w:sz="0" w:space="0" w:color="auto"/>
                    <w:right w:val="none" w:sz="0" w:space="0" w:color="auto"/>
                  </w:divBdr>
                  <w:divsChild>
                    <w:div w:id="8137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7371">
      <w:bodyDiv w:val="1"/>
      <w:marLeft w:val="0"/>
      <w:marRight w:val="0"/>
      <w:marTop w:val="0"/>
      <w:marBottom w:val="0"/>
      <w:divBdr>
        <w:top w:val="none" w:sz="0" w:space="0" w:color="auto"/>
        <w:left w:val="none" w:sz="0" w:space="0" w:color="auto"/>
        <w:bottom w:val="none" w:sz="0" w:space="0" w:color="auto"/>
        <w:right w:val="none" w:sz="0" w:space="0" w:color="auto"/>
      </w:divBdr>
      <w:divsChild>
        <w:div w:id="1999266097">
          <w:marLeft w:val="0"/>
          <w:marRight w:val="0"/>
          <w:marTop w:val="0"/>
          <w:marBottom w:val="0"/>
          <w:divBdr>
            <w:top w:val="none" w:sz="0" w:space="0" w:color="auto"/>
            <w:left w:val="none" w:sz="0" w:space="0" w:color="auto"/>
            <w:bottom w:val="none" w:sz="0" w:space="0" w:color="auto"/>
            <w:right w:val="none" w:sz="0" w:space="0" w:color="auto"/>
          </w:divBdr>
          <w:divsChild>
            <w:div w:id="2108503807">
              <w:marLeft w:val="0"/>
              <w:marRight w:val="0"/>
              <w:marTop w:val="0"/>
              <w:marBottom w:val="0"/>
              <w:divBdr>
                <w:top w:val="none" w:sz="0" w:space="0" w:color="auto"/>
                <w:left w:val="none" w:sz="0" w:space="0" w:color="auto"/>
                <w:bottom w:val="none" w:sz="0" w:space="0" w:color="auto"/>
                <w:right w:val="none" w:sz="0" w:space="0" w:color="auto"/>
              </w:divBdr>
              <w:divsChild>
                <w:div w:id="1677612288">
                  <w:marLeft w:val="0"/>
                  <w:marRight w:val="0"/>
                  <w:marTop w:val="0"/>
                  <w:marBottom w:val="0"/>
                  <w:divBdr>
                    <w:top w:val="none" w:sz="0" w:space="0" w:color="auto"/>
                    <w:left w:val="none" w:sz="0" w:space="0" w:color="auto"/>
                    <w:bottom w:val="none" w:sz="0" w:space="0" w:color="auto"/>
                    <w:right w:val="none" w:sz="0" w:space="0" w:color="auto"/>
                  </w:divBdr>
                  <w:divsChild>
                    <w:div w:id="12776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34105">
      <w:bodyDiv w:val="1"/>
      <w:marLeft w:val="0"/>
      <w:marRight w:val="0"/>
      <w:marTop w:val="0"/>
      <w:marBottom w:val="0"/>
      <w:divBdr>
        <w:top w:val="none" w:sz="0" w:space="0" w:color="auto"/>
        <w:left w:val="none" w:sz="0" w:space="0" w:color="auto"/>
        <w:bottom w:val="none" w:sz="0" w:space="0" w:color="auto"/>
        <w:right w:val="none" w:sz="0" w:space="0" w:color="auto"/>
      </w:divBdr>
      <w:divsChild>
        <w:div w:id="5375248">
          <w:marLeft w:val="0"/>
          <w:marRight w:val="0"/>
          <w:marTop w:val="0"/>
          <w:marBottom w:val="0"/>
          <w:divBdr>
            <w:top w:val="none" w:sz="0" w:space="0" w:color="auto"/>
            <w:left w:val="none" w:sz="0" w:space="0" w:color="auto"/>
            <w:bottom w:val="none" w:sz="0" w:space="0" w:color="auto"/>
            <w:right w:val="none" w:sz="0" w:space="0" w:color="auto"/>
          </w:divBdr>
          <w:divsChild>
            <w:div w:id="946277594">
              <w:marLeft w:val="0"/>
              <w:marRight w:val="0"/>
              <w:marTop w:val="0"/>
              <w:marBottom w:val="0"/>
              <w:divBdr>
                <w:top w:val="none" w:sz="0" w:space="0" w:color="auto"/>
                <w:left w:val="none" w:sz="0" w:space="0" w:color="auto"/>
                <w:bottom w:val="none" w:sz="0" w:space="0" w:color="auto"/>
                <w:right w:val="none" w:sz="0" w:space="0" w:color="auto"/>
              </w:divBdr>
              <w:divsChild>
                <w:div w:id="995958747">
                  <w:marLeft w:val="0"/>
                  <w:marRight w:val="0"/>
                  <w:marTop w:val="0"/>
                  <w:marBottom w:val="0"/>
                  <w:divBdr>
                    <w:top w:val="none" w:sz="0" w:space="0" w:color="auto"/>
                    <w:left w:val="none" w:sz="0" w:space="0" w:color="auto"/>
                    <w:bottom w:val="none" w:sz="0" w:space="0" w:color="auto"/>
                    <w:right w:val="none" w:sz="0" w:space="0" w:color="auto"/>
                  </w:divBdr>
                  <w:divsChild>
                    <w:div w:id="1377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38001">
      <w:bodyDiv w:val="1"/>
      <w:marLeft w:val="0"/>
      <w:marRight w:val="0"/>
      <w:marTop w:val="0"/>
      <w:marBottom w:val="0"/>
      <w:divBdr>
        <w:top w:val="none" w:sz="0" w:space="0" w:color="auto"/>
        <w:left w:val="none" w:sz="0" w:space="0" w:color="auto"/>
        <w:bottom w:val="none" w:sz="0" w:space="0" w:color="auto"/>
        <w:right w:val="none" w:sz="0" w:space="0" w:color="auto"/>
      </w:divBdr>
      <w:divsChild>
        <w:div w:id="112288463">
          <w:marLeft w:val="0"/>
          <w:marRight w:val="0"/>
          <w:marTop w:val="0"/>
          <w:marBottom w:val="0"/>
          <w:divBdr>
            <w:top w:val="none" w:sz="0" w:space="0" w:color="auto"/>
            <w:left w:val="none" w:sz="0" w:space="0" w:color="auto"/>
            <w:bottom w:val="none" w:sz="0" w:space="0" w:color="auto"/>
            <w:right w:val="none" w:sz="0" w:space="0" w:color="auto"/>
          </w:divBdr>
          <w:divsChild>
            <w:div w:id="800465582">
              <w:marLeft w:val="0"/>
              <w:marRight w:val="0"/>
              <w:marTop w:val="0"/>
              <w:marBottom w:val="0"/>
              <w:divBdr>
                <w:top w:val="none" w:sz="0" w:space="0" w:color="auto"/>
                <w:left w:val="none" w:sz="0" w:space="0" w:color="auto"/>
                <w:bottom w:val="none" w:sz="0" w:space="0" w:color="auto"/>
                <w:right w:val="none" w:sz="0" w:space="0" w:color="auto"/>
              </w:divBdr>
              <w:divsChild>
                <w:div w:id="1154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6738">
      <w:bodyDiv w:val="1"/>
      <w:marLeft w:val="0"/>
      <w:marRight w:val="0"/>
      <w:marTop w:val="0"/>
      <w:marBottom w:val="0"/>
      <w:divBdr>
        <w:top w:val="none" w:sz="0" w:space="0" w:color="auto"/>
        <w:left w:val="none" w:sz="0" w:space="0" w:color="auto"/>
        <w:bottom w:val="none" w:sz="0" w:space="0" w:color="auto"/>
        <w:right w:val="none" w:sz="0" w:space="0" w:color="auto"/>
      </w:divBdr>
      <w:divsChild>
        <w:div w:id="91249686">
          <w:marLeft w:val="0"/>
          <w:marRight w:val="0"/>
          <w:marTop w:val="0"/>
          <w:marBottom w:val="0"/>
          <w:divBdr>
            <w:top w:val="none" w:sz="0" w:space="0" w:color="auto"/>
            <w:left w:val="none" w:sz="0" w:space="0" w:color="auto"/>
            <w:bottom w:val="none" w:sz="0" w:space="0" w:color="auto"/>
            <w:right w:val="none" w:sz="0" w:space="0" w:color="auto"/>
          </w:divBdr>
          <w:divsChild>
            <w:div w:id="1971327234">
              <w:marLeft w:val="0"/>
              <w:marRight w:val="0"/>
              <w:marTop w:val="0"/>
              <w:marBottom w:val="0"/>
              <w:divBdr>
                <w:top w:val="none" w:sz="0" w:space="0" w:color="auto"/>
                <w:left w:val="none" w:sz="0" w:space="0" w:color="auto"/>
                <w:bottom w:val="none" w:sz="0" w:space="0" w:color="auto"/>
                <w:right w:val="none" w:sz="0" w:space="0" w:color="auto"/>
              </w:divBdr>
              <w:divsChild>
                <w:div w:id="388504074">
                  <w:marLeft w:val="0"/>
                  <w:marRight w:val="0"/>
                  <w:marTop w:val="0"/>
                  <w:marBottom w:val="0"/>
                  <w:divBdr>
                    <w:top w:val="none" w:sz="0" w:space="0" w:color="auto"/>
                    <w:left w:val="none" w:sz="0" w:space="0" w:color="auto"/>
                    <w:bottom w:val="none" w:sz="0" w:space="0" w:color="auto"/>
                    <w:right w:val="none" w:sz="0" w:space="0" w:color="auto"/>
                  </w:divBdr>
                  <w:divsChild>
                    <w:div w:id="13404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640680">
      <w:bodyDiv w:val="1"/>
      <w:marLeft w:val="0"/>
      <w:marRight w:val="0"/>
      <w:marTop w:val="0"/>
      <w:marBottom w:val="0"/>
      <w:divBdr>
        <w:top w:val="none" w:sz="0" w:space="0" w:color="auto"/>
        <w:left w:val="none" w:sz="0" w:space="0" w:color="auto"/>
        <w:bottom w:val="none" w:sz="0" w:space="0" w:color="auto"/>
        <w:right w:val="none" w:sz="0" w:space="0" w:color="auto"/>
      </w:divBdr>
      <w:divsChild>
        <w:div w:id="1708942488">
          <w:marLeft w:val="0"/>
          <w:marRight w:val="0"/>
          <w:marTop w:val="0"/>
          <w:marBottom w:val="0"/>
          <w:divBdr>
            <w:top w:val="none" w:sz="0" w:space="0" w:color="auto"/>
            <w:left w:val="none" w:sz="0" w:space="0" w:color="auto"/>
            <w:bottom w:val="none" w:sz="0" w:space="0" w:color="auto"/>
            <w:right w:val="none" w:sz="0" w:space="0" w:color="auto"/>
          </w:divBdr>
          <w:divsChild>
            <w:div w:id="9046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0919">
      <w:bodyDiv w:val="1"/>
      <w:marLeft w:val="0"/>
      <w:marRight w:val="0"/>
      <w:marTop w:val="0"/>
      <w:marBottom w:val="0"/>
      <w:divBdr>
        <w:top w:val="none" w:sz="0" w:space="0" w:color="auto"/>
        <w:left w:val="none" w:sz="0" w:space="0" w:color="auto"/>
        <w:bottom w:val="none" w:sz="0" w:space="0" w:color="auto"/>
        <w:right w:val="none" w:sz="0" w:space="0" w:color="auto"/>
      </w:divBdr>
      <w:divsChild>
        <w:div w:id="1033769800">
          <w:marLeft w:val="0"/>
          <w:marRight w:val="0"/>
          <w:marTop w:val="0"/>
          <w:marBottom w:val="0"/>
          <w:divBdr>
            <w:top w:val="none" w:sz="0" w:space="0" w:color="auto"/>
            <w:left w:val="none" w:sz="0" w:space="0" w:color="auto"/>
            <w:bottom w:val="none" w:sz="0" w:space="0" w:color="auto"/>
            <w:right w:val="none" w:sz="0" w:space="0" w:color="auto"/>
          </w:divBdr>
          <w:divsChild>
            <w:div w:id="2098743820">
              <w:marLeft w:val="0"/>
              <w:marRight w:val="0"/>
              <w:marTop w:val="0"/>
              <w:marBottom w:val="0"/>
              <w:divBdr>
                <w:top w:val="none" w:sz="0" w:space="0" w:color="auto"/>
                <w:left w:val="none" w:sz="0" w:space="0" w:color="auto"/>
                <w:bottom w:val="none" w:sz="0" w:space="0" w:color="auto"/>
                <w:right w:val="none" w:sz="0" w:space="0" w:color="auto"/>
              </w:divBdr>
              <w:divsChild>
                <w:div w:id="1719934037">
                  <w:marLeft w:val="0"/>
                  <w:marRight w:val="0"/>
                  <w:marTop w:val="0"/>
                  <w:marBottom w:val="0"/>
                  <w:divBdr>
                    <w:top w:val="none" w:sz="0" w:space="0" w:color="auto"/>
                    <w:left w:val="none" w:sz="0" w:space="0" w:color="auto"/>
                    <w:bottom w:val="none" w:sz="0" w:space="0" w:color="auto"/>
                    <w:right w:val="none" w:sz="0" w:space="0" w:color="auto"/>
                  </w:divBdr>
                  <w:divsChild>
                    <w:div w:id="1176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84388">
      <w:bodyDiv w:val="1"/>
      <w:marLeft w:val="0"/>
      <w:marRight w:val="0"/>
      <w:marTop w:val="0"/>
      <w:marBottom w:val="0"/>
      <w:divBdr>
        <w:top w:val="none" w:sz="0" w:space="0" w:color="auto"/>
        <w:left w:val="none" w:sz="0" w:space="0" w:color="auto"/>
        <w:bottom w:val="none" w:sz="0" w:space="0" w:color="auto"/>
        <w:right w:val="none" w:sz="0" w:space="0" w:color="auto"/>
      </w:divBdr>
      <w:divsChild>
        <w:div w:id="1526216336">
          <w:marLeft w:val="0"/>
          <w:marRight w:val="0"/>
          <w:marTop w:val="0"/>
          <w:marBottom w:val="0"/>
          <w:divBdr>
            <w:top w:val="none" w:sz="0" w:space="0" w:color="auto"/>
            <w:left w:val="none" w:sz="0" w:space="0" w:color="auto"/>
            <w:bottom w:val="none" w:sz="0" w:space="0" w:color="auto"/>
            <w:right w:val="none" w:sz="0" w:space="0" w:color="auto"/>
          </w:divBdr>
          <w:divsChild>
            <w:div w:id="1136263961">
              <w:marLeft w:val="0"/>
              <w:marRight w:val="0"/>
              <w:marTop w:val="0"/>
              <w:marBottom w:val="0"/>
              <w:divBdr>
                <w:top w:val="none" w:sz="0" w:space="0" w:color="auto"/>
                <w:left w:val="none" w:sz="0" w:space="0" w:color="auto"/>
                <w:bottom w:val="none" w:sz="0" w:space="0" w:color="auto"/>
                <w:right w:val="none" w:sz="0" w:space="0" w:color="auto"/>
              </w:divBdr>
              <w:divsChild>
                <w:div w:id="673649130">
                  <w:marLeft w:val="0"/>
                  <w:marRight w:val="0"/>
                  <w:marTop w:val="0"/>
                  <w:marBottom w:val="0"/>
                  <w:divBdr>
                    <w:top w:val="none" w:sz="0" w:space="0" w:color="auto"/>
                    <w:left w:val="none" w:sz="0" w:space="0" w:color="auto"/>
                    <w:bottom w:val="none" w:sz="0" w:space="0" w:color="auto"/>
                    <w:right w:val="none" w:sz="0" w:space="0" w:color="auto"/>
                  </w:divBdr>
                  <w:divsChild>
                    <w:div w:id="8127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442332">
      <w:bodyDiv w:val="1"/>
      <w:marLeft w:val="0"/>
      <w:marRight w:val="0"/>
      <w:marTop w:val="0"/>
      <w:marBottom w:val="0"/>
      <w:divBdr>
        <w:top w:val="none" w:sz="0" w:space="0" w:color="auto"/>
        <w:left w:val="none" w:sz="0" w:space="0" w:color="auto"/>
        <w:bottom w:val="none" w:sz="0" w:space="0" w:color="auto"/>
        <w:right w:val="none" w:sz="0" w:space="0" w:color="auto"/>
      </w:divBdr>
      <w:divsChild>
        <w:div w:id="1520198875">
          <w:marLeft w:val="0"/>
          <w:marRight w:val="0"/>
          <w:marTop w:val="0"/>
          <w:marBottom w:val="0"/>
          <w:divBdr>
            <w:top w:val="none" w:sz="0" w:space="0" w:color="auto"/>
            <w:left w:val="none" w:sz="0" w:space="0" w:color="auto"/>
            <w:bottom w:val="none" w:sz="0" w:space="0" w:color="auto"/>
            <w:right w:val="none" w:sz="0" w:space="0" w:color="auto"/>
          </w:divBdr>
          <w:divsChild>
            <w:div w:id="2014719982">
              <w:marLeft w:val="0"/>
              <w:marRight w:val="0"/>
              <w:marTop w:val="0"/>
              <w:marBottom w:val="0"/>
              <w:divBdr>
                <w:top w:val="none" w:sz="0" w:space="0" w:color="auto"/>
                <w:left w:val="none" w:sz="0" w:space="0" w:color="auto"/>
                <w:bottom w:val="none" w:sz="0" w:space="0" w:color="auto"/>
                <w:right w:val="none" w:sz="0" w:space="0" w:color="auto"/>
              </w:divBdr>
              <w:divsChild>
                <w:div w:id="528227229">
                  <w:marLeft w:val="0"/>
                  <w:marRight w:val="0"/>
                  <w:marTop w:val="0"/>
                  <w:marBottom w:val="0"/>
                  <w:divBdr>
                    <w:top w:val="none" w:sz="0" w:space="0" w:color="auto"/>
                    <w:left w:val="none" w:sz="0" w:space="0" w:color="auto"/>
                    <w:bottom w:val="none" w:sz="0" w:space="0" w:color="auto"/>
                    <w:right w:val="none" w:sz="0" w:space="0" w:color="auto"/>
                  </w:divBdr>
                  <w:divsChild>
                    <w:div w:id="6688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7420">
      <w:bodyDiv w:val="1"/>
      <w:marLeft w:val="0"/>
      <w:marRight w:val="0"/>
      <w:marTop w:val="0"/>
      <w:marBottom w:val="0"/>
      <w:divBdr>
        <w:top w:val="none" w:sz="0" w:space="0" w:color="auto"/>
        <w:left w:val="none" w:sz="0" w:space="0" w:color="auto"/>
        <w:bottom w:val="none" w:sz="0" w:space="0" w:color="auto"/>
        <w:right w:val="none" w:sz="0" w:space="0" w:color="auto"/>
      </w:divBdr>
      <w:divsChild>
        <w:div w:id="1722679538">
          <w:marLeft w:val="0"/>
          <w:marRight w:val="0"/>
          <w:marTop w:val="0"/>
          <w:marBottom w:val="0"/>
          <w:divBdr>
            <w:top w:val="none" w:sz="0" w:space="0" w:color="auto"/>
            <w:left w:val="none" w:sz="0" w:space="0" w:color="auto"/>
            <w:bottom w:val="none" w:sz="0" w:space="0" w:color="auto"/>
            <w:right w:val="none" w:sz="0" w:space="0" w:color="auto"/>
          </w:divBdr>
          <w:divsChild>
            <w:div w:id="432436185">
              <w:marLeft w:val="0"/>
              <w:marRight w:val="0"/>
              <w:marTop w:val="0"/>
              <w:marBottom w:val="0"/>
              <w:divBdr>
                <w:top w:val="none" w:sz="0" w:space="0" w:color="auto"/>
                <w:left w:val="none" w:sz="0" w:space="0" w:color="auto"/>
                <w:bottom w:val="none" w:sz="0" w:space="0" w:color="auto"/>
                <w:right w:val="none" w:sz="0" w:space="0" w:color="auto"/>
              </w:divBdr>
              <w:divsChild>
                <w:div w:id="6023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58030">
      <w:bodyDiv w:val="1"/>
      <w:marLeft w:val="0"/>
      <w:marRight w:val="0"/>
      <w:marTop w:val="0"/>
      <w:marBottom w:val="0"/>
      <w:divBdr>
        <w:top w:val="none" w:sz="0" w:space="0" w:color="auto"/>
        <w:left w:val="none" w:sz="0" w:space="0" w:color="auto"/>
        <w:bottom w:val="none" w:sz="0" w:space="0" w:color="auto"/>
        <w:right w:val="none" w:sz="0" w:space="0" w:color="auto"/>
      </w:divBdr>
      <w:divsChild>
        <w:div w:id="435176875">
          <w:marLeft w:val="0"/>
          <w:marRight w:val="0"/>
          <w:marTop w:val="0"/>
          <w:marBottom w:val="0"/>
          <w:divBdr>
            <w:top w:val="none" w:sz="0" w:space="0" w:color="auto"/>
            <w:left w:val="none" w:sz="0" w:space="0" w:color="auto"/>
            <w:bottom w:val="none" w:sz="0" w:space="0" w:color="auto"/>
            <w:right w:val="none" w:sz="0" w:space="0" w:color="auto"/>
          </w:divBdr>
          <w:divsChild>
            <w:div w:id="1166480576">
              <w:marLeft w:val="0"/>
              <w:marRight w:val="0"/>
              <w:marTop w:val="0"/>
              <w:marBottom w:val="0"/>
              <w:divBdr>
                <w:top w:val="none" w:sz="0" w:space="0" w:color="auto"/>
                <w:left w:val="none" w:sz="0" w:space="0" w:color="auto"/>
                <w:bottom w:val="none" w:sz="0" w:space="0" w:color="auto"/>
                <w:right w:val="none" w:sz="0" w:space="0" w:color="auto"/>
              </w:divBdr>
              <w:divsChild>
                <w:div w:id="2098476524">
                  <w:marLeft w:val="0"/>
                  <w:marRight w:val="0"/>
                  <w:marTop w:val="0"/>
                  <w:marBottom w:val="0"/>
                  <w:divBdr>
                    <w:top w:val="none" w:sz="0" w:space="0" w:color="auto"/>
                    <w:left w:val="none" w:sz="0" w:space="0" w:color="auto"/>
                    <w:bottom w:val="none" w:sz="0" w:space="0" w:color="auto"/>
                    <w:right w:val="none" w:sz="0" w:space="0" w:color="auto"/>
                  </w:divBdr>
                  <w:divsChild>
                    <w:div w:id="6554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740855">
      <w:bodyDiv w:val="1"/>
      <w:marLeft w:val="0"/>
      <w:marRight w:val="0"/>
      <w:marTop w:val="0"/>
      <w:marBottom w:val="0"/>
      <w:divBdr>
        <w:top w:val="none" w:sz="0" w:space="0" w:color="auto"/>
        <w:left w:val="none" w:sz="0" w:space="0" w:color="auto"/>
        <w:bottom w:val="none" w:sz="0" w:space="0" w:color="auto"/>
        <w:right w:val="none" w:sz="0" w:space="0" w:color="auto"/>
      </w:divBdr>
      <w:divsChild>
        <w:div w:id="1036664936">
          <w:marLeft w:val="0"/>
          <w:marRight w:val="0"/>
          <w:marTop w:val="0"/>
          <w:marBottom w:val="0"/>
          <w:divBdr>
            <w:top w:val="none" w:sz="0" w:space="0" w:color="auto"/>
            <w:left w:val="none" w:sz="0" w:space="0" w:color="auto"/>
            <w:bottom w:val="none" w:sz="0" w:space="0" w:color="auto"/>
            <w:right w:val="none" w:sz="0" w:space="0" w:color="auto"/>
          </w:divBdr>
          <w:divsChild>
            <w:div w:id="1679035725">
              <w:marLeft w:val="0"/>
              <w:marRight w:val="0"/>
              <w:marTop w:val="0"/>
              <w:marBottom w:val="0"/>
              <w:divBdr>
                <w:top w:val="none" w:sz="0" w:space="0" w:color="auto"/>
                <w:left w:val="none" w:sz="0" w:space="0" w:color="auto"/>
                <w:bottom w:val="none" w:sz="0" w:space="0" w:color="auto"/>
                <w:right w:val="none" w:sz="0" w:space="0" w:color="auto"/>
              </w:divBdr>
              <w:divsChild>
                <w:div w:id="1965228822">
                  <w:marLeft w:val="0"/>
                  <w:marRight w:val="0"/>
                  <w:marTop w:val="0"/>
                  <w:marBottom w:val="0"/>
                  <w:divBdr>
                    <w:top w:val="none" w:sz="0" w:space="0" w:color="auto"/>
                    <w:left w:val="none" w:sz="0" w:space="0" w:color="auto"/>
                    <w:bottom w:val="none" w:sz="0" w:space="0" w:color="auto"/>
                    <w:right w:val="none" w:sz="0" w:space="0" w:color="auto"/>
                  </w:divBdr>
                  <w:divsChild>
                    <w:div w:id="7136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38307">
      <w:bodyDiv w:val="1"/>
      <w:marLeft w:val="0"/>
      <w:marRight w:val="0"/>
      <w:marTop w:val="0"/>
      <w:marBottom w:val="0"/>
      <w:divBdr>
        <w:top w:val="none" w:sz="0" w:space="0" w:color="auto"/>
        <w:left w:val="none" w:sz="0" w:space="0" w:color="auto"/>
        <w:bottom w:val="none" w:sz="0" w:space="0" w:color="auto"/>
        <w:right w:val="none" w:sz="0" w:space="0" w:color="auto"/>
      </w:divBdr>
      <w:divsChild>
        <w:div w:id="895581469">
          <w:marLeft w:val="0"/>
          <w:marRight w:val="0"/>
          <w:marTop w:val="0"/>
          <w:marBottom w:val="0"/>
          <w:divBdr>
            <w:top w:val="none" w:sz="0" w:space="0" w:color="auto"/>
            <w:left w:val="none" w:sz="0" w:space="0" w:color="auto"/>
            <w:bottom w:val="none" w:sz="0" w:space="0" w:color="auto"/>
            <w:right w:val="none" w:sz="0" w:space="0" w:color="auto"/>
          </w:divBdr>
          <w:divsChild>
            <w:div w:id="824474200">
              <w:marLeft w:val="0"/>
              <w:marRight w:val="0"/>
              <w:marTop w:val="0"/>
              <w:marBottom w:val="0"/>
              <w:divBdr>
                <w:top w:val="none" w:sz="0" w:space="0" w:color="auto"/>
                <w:left w:val="none" w:sz="0" w:space="0" w:color="auto"/>
                <w:bottom w:val="none" w:sz="0" w:space="0" w:color="auto"/>
                <w:right w:val="none" w:sz="0" w:space="0" w:color="auto"/>
              </w:divBdr>
              <w:divsChild>
                <w:div w:id="1441872201">
                  <w:marLeft w:val="0"/>
                  <w:marRight w:val="0"/>
                  <w:marTop w:val="0"/>
                  <w:marBottom w:val="0"/>
                  <w:divBdr>
                    <w:top w:val="none" w:sz="0" w:space="0" w:color="auto"/>
                    <w:left w:val="none" w:sz="0" w:space="0" w:color="auto"/>
                    <w:bottom w:val="none" w:sz="0" w:space="0" w:color="auto"/>
                    <w:right w:val="none" w:sz="0" w:space="0" w:color="auto"/>
                  </w:divBdr>
                  <w:divsChild>
                    <w:div w:id="17920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604859">
      <w:bodyDiv w:val="1"/>
      <w:marLeft w:val="0"/>
      <w:marRight w:val="0"/>
      <w:marTop w:val="0"/>
      <w:marBottom w:val="0"/>
      <w:divBdr>
        <w:top w:val="none" w:sz="0" w:space="0" w:color="auto"/>
        <w:left w:val="none" w:sz="0" w:space="0" w:color="auto"/>
        <w:bottom w:val="none" w:sz="0" w:space="0" w:color="auto"/>
        <w:right w:val="none" w:sz="0" w:space="0" w:color="auto"/>
      </w:divBdr>
      <w:divsChild>
        <w:div w:id="161093303">
          <w:marLeft w:val="0"/>
          <w:marRight w:val="0"/>
          <w:marTop w:val="0"/>
          <w:marBottom w:val="0"/>
          <w:divBdr>
            <w:top w:val="none" w:sz="0" w:space="0" w:color="auto"/>
            <w:left w:val="none" w:sz="0" w:space="0" w:color="auto"/>
            <w:bottom w:val="none" w:sz="0" w:space="0" w:color="auto"/>
            <w:right w:val="none" w:sz="0" w:space="0" w:color="auto"/>
          </w:divBdr>
          <w:divsChild>
            <w:div w:id="133107156">
              <w:marLeft w:val="0"/>
              <w:marRight w:val="0"/>
              <w:marTop w:val="0"/>
              <w:marBottom w:val="0"/>
              <w:divBdr>
                <w:top w:val="none" w:sz="0" w:space="0" w:color="auto"/>
                <w:left w:val="none" w:sz="0" w:space="0" w:color="auto"/>
                <w:bottom w:val="none" w:sz="0" w:space="0" w:color="auto"/>
                <w:right w:val="none" w:sz="0" w:space="0" w:color="auto"/>
              </w:divBdr>
              <w:divsChild>
                <w:div w:id="1530724669">
                  <w:marLeft w:val="0"/>
                  <w:marRight w:val="0"/>
                  <w:marTop w:val="0"/>
                  <w:marBottom w:val="0"/>
                  <w:divBdr>
                    <w:top w:val="none" w:sz="0" w:space="0" w:color="auto"/>
                    <w:left w:val="none" w:sz="0" w:space="0" w:color="auto"/>
                    <w:bottom w:val="none" w:sz="0" w:space="0" w:color="auto"/>
                    <w:right w:val="none" w:sz="0" w:space="0" w:color="auto"/>
                  </w:divBdr>
                  <w:divsChild>
                    <w:div w:id="1285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076092">
      <w:bodyDiv w:val="1"/>
      <w:marLeft w:val="0"/>
      <w:marRight w:val="0"/>
      <w:marTop w:val="0"/>
      <w:marBottom w:val="0"/>
      <w:divBdr>
        <w:top w:val="none" w:sz="0" w:space="0" w:color="auto"/>
        <w:left w:val="none" w:sz="0" w:space="0" w:color="auto"/>
        <w:bottom w:val="none" w:sz="0" w:space="0" w:color="auto"/>
        <w:right w:val="none" w:sz="0" w:space="0" w:color="auto"/>
      </w:divBdr>
      <w:divsChild>
        <w:div w:id="774247959">
          <w:marLeft w:val="0"/>
          <w:marRight w:val="0"/>
          <w:marTop w:val="0"/>
          <w:marBottom w:val="0"/>
          <w:divBdr>
            <w:top w:val="none" w:sz="0" w:space="0" w:color="auto"/>
            <w:left w:val="none" w:sz="0" w:space="0" w:color="auto"/>
            <w:bottom w:val="none" w:sz="0" w:space="0" w:color="auto"/>
            <w:right w:val="none" w:sz="0" w:space="0" w:color="auto"/>
          </w:divBdr>
          <w:divsChild>
            <w:div w:id="818306799">
              <w:marLeft w:val="0"/>
              <w:marRight w:val="0"/>
              <w:marTop w:val="0"/>
              <w:marBottom w:val="0"/>
              <w:divBdr>
                <w:top w:val="none" w:sz="0" w:space="0" w:color="auto"/>
                <w:left w:val="none" w:sz="0" w:space="0" w:color="auto"/>
                <w:bottom w:val="none" w:sz="0" w:space="0" w:color="auto"/>
                <w:right w:val="none" w:sz="0" w:space="0" w:color="auto"/>
              </w:divBdr>
              <w:divsChild>
                <w:div w:id="34081584">
                  <w:marLeft w:val="0"/>
                  <w:marRight w:val="0"/>
                  <w:marTop w:val="0"/>
                  <w:marBottom w:val="0"/>
                  <w:divBdr>
                    <w:top w:val="none" w:sz="0" w:space="0" w:color="auto"/>
                    <w:left w:val="none" w:sz="0" w:space="0" w:color="auto"/>
                    <w:bottom w:val="none" w:sz="0" w:space="0" w:color="auto"/>
                    <w:right w:val="none" w:sz="0" w:space="0" w:color="auto"/>
                  </w:divBdr>
                  <w:divsChild>
                    <w:div w:id="20270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929273">
      <w:bodyDiv w:val="1"/>
      <w:marLeft w:val="0"/>
      <w:marRight w:val="0"/>
      <w:marTop w:val="0"/>
      <w:marBottom w:val="0"/>
      <w:divBdr>
        <w:top w:val="none" w:sz="0" w:space="0" w:color="auto"/>
        <w:left w:val="none" w:sz="0" w:space="0" w:color="auto"/>
        <w:bottom w:val="none" w:sz="0" w:space="0" w:color="auto"/>
        <w:right w:val="none" w:sz="0" w:space="0" w:color="auto"/>
      </w:divBdr>
      <w:divsChild>
        <w:div w:id="1111314504">
          <w:marLeft w:val="0"/>
          <w:marRight w:val="0"/>
          <w:marTop w:val="0"/>
          <w:marBottom w:val="0"/>
          <w:divBdr>
            <w:top w:val="none" w:sz="0" w:space="0" w:color="auto"/>
            <w:left w:val="none" w:sz="0" w:space="0" w:color="auto"/>
            <w:bottom w:val="none" w:sz="0" w:space="0" w:color="auto"/>
            <w:right w:val="none" w:sz="0" w:space="0" w:color="auto"/>
          </w:divBdr>
          <w:divsChild>
            <w:div w:id="935942349">
              <w:marLeft w:val="0"/>
              <w:marRight w:val="0"/>
              <w:marTop w:val="0"/>
              <w:marBottom w:val="0"/>
              <w:divBdr>
                <w:top w:val="none" w:sz="0" w:space="0" w:color="auto"/>
                <w:left w:val="none" w:sz="0" w:space="0" w:color="auto"/>
                <w:bottom w:val="none" w:sz="0" w:space="0" w:color="auto"/>
                <w:right w:val="none" w:sz="0" w:space="0" w:color="auto"/>
              </w:divBdr>
              <w:divsChild>
                <w:div w:id="789473025">
                  <w:marLeft w:val="0"/>
                  <w:marRight w:val="0"/>
                  <w:marTop w:val="0"/>
                  <w:marBottom w:val="0"/>
                  <w:divBdr>
                    <w:top w:val="none" w:sz="0" w:space="0" w:color="auto"/>
                    <w:left w:val="none" w:sz="0" w:space="0" w:color="auto"/>
                    <w:bottom w:val="none" w:sz="0" w:space="0" w:color="auto"/>
                    <w:right w:val="none" w:sz="0" w:space="0" w:color="auto"/>
                  </w:divBdr>
                  <w:divsChild>
                    <w:div w:id="5176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659871">
      <w:bodyDiv w:val="1"/>
      <w:marLeft w:val="0"/>
      <w:marRight w:val="0"/>
      <w:marTop w:val="0"/>
      <w:marBottom w:val="0"/>
      <w:divBdr>
        <w:top w:val="none" w:sz="0" w:space="0" w:color="auto"/>
        <w:left w:val="none" w:sz="0" w:space="0" w:color="auto"/>
        <w:bottom w:val="none" w:sz="0" w:space="0" w:color="auto"/>
        <w:right w:val="none" w:sz="0" w:space="0" w:color="auto"/>
      </w:divBdr>
      <w:divsChild>
        <w:div w:id="684208221">
          <w:marLeft w:val="0"/>
          <w:marRight w:val="0"/>
          <w:marTop w:val="0"/>
          <w:marBottom w:val="0"/>
          <w:divBdr>
            <w:top w:val="none" w:sz="0" w:space="0" w:color="auto"/>
            <w:left w:val="none" w:sz="0" w:space="0" w:color="auto"/>
            <w:bottom w:val="none" w:sz="0" w:space="0" w:color="auto"/>
            <w:right w:val="none" w:sz="0" w:space="0" w:color="auto"/>
          </w:divBdr>
          <w:divsChild>
            <w:div w:id="1062288616">
              <w:marLeft w:val="0"/>
              <w:marRight w:val="0"/>
              <w:marTop w:val="0"/>
              <w:marBottom w:val="0"/>
              <w:divBdr>
                <w:top w:val="none" w:sz="0" w:space="0" w:color="auto"/>
                <w:left w:val="none" w:sz="0" w:space="0" w:color="auto"/>
                <w:bottom w:val="none" w:sz="0" w:space="0" w:color="auto"/>
                <w:right w:val="none" w:sz="0" w:space="0" w:color="auto"/>
              </w:divBdr>
              <w:divsChild>
                <w:div w:id="725300363">
                  <w:marLeft w:val="0"/>
                  <w:marRight w:val="0"/>
                  <w:marTop w:val="0"/>
                  <w:marBottom w:val="0"/>
                  <w:divBdr>
                    <w:top w:val="none" w:sz="0" w:space="0" w:color="auto"/>
                    <w:left w:val="none" w:sz="0" w:space="0" w:color="auto"/>
                    <w:bottom w:val="none" w:sz="0" w:space="0" w:color="auto"/>
                    <w:right w:val="none" w:sz="0" w:space="0" w:color="auto"/>
                  </w:divBdr>
                  <w:divsChild>
                    <w:div w:id="521819730">
                      <w:marLeft w:val="0"/>
                      <w:marRight w:val="0"/>
                      <w:marTop w:val="0"/>
                      <w:marBottom w:val="0"/>
                      <w:divBdr>
                        <w:top w:val="none" w:sz="0" w:space="0" w:color="auto"/>
                        <w:left w:val="none" w:sz="0" w:space="0" w:color="auto"/>
                        <w:bottom w:val="none" w:sz="0" w:space="0" w:color="auto"/>
                        <w:right w:val="none" w:sz="0" w:space="0" w:color="auto"/>
                      </w:divBdr>
                    </w:div>
                  </w:divsChild>
                </w:div>
                <w:div w:id="1243295271">
                  <w:marLeft w:val="0"/>
                  <w:marRight w:val="0"/>
                  <w:marTop w:val="0"/>
                  <w:marBottom w:val="0"/>
                  <w:divBdr>
                    <w:top w:val="none" w:sz="0" w:space="0" w:color="auto"/>
                    <w:left w:val="none" w:sz="0" w:space="0" w:color="auto"/>
                    <w:bottom w:val="none" w:sz="0" w:space="0" w:color="auto"/>
                    <w:right w:val="none" w:sz="0" w:space="0" w:color="auto"/>
                  </w:divBdr>
                  <w:divsChild>
                    <w:div w:id="9226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bbsrc.ukri.org/documents/equality-impact-assessment-guidance-templ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MacNeil</dc:creator>
  <cp:keywords/>
  <dc:description/>
  <cp:lastModifiedBy>Clare Kidd</cp:lastModifiedBy>
  <cp:revision>2</cp:revision>
  <dcterms:created xsi:type="dcterms:W3CDTF">2022-04-19T11:14:00Z</dcterms:created>
  <dcterms:modified xsi:type="dcterms:W3CDTF">2022-04-19T11:14:00Z</dcterms:modified>
</cp:coreProperties>
</file>